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7A8F2" w14:textId="3B8AF277" w:rsidR="00287A1F" w:rsidRPr="00981A43" w:rsidRDefault="00287A1F" w:rsidP="00B31EDC">
      <w:pPr>
        <w:jc w:val="center"/>
        <w:rPr>
          <w:b/>
          <w:spacing w:val="10"/>
        </w:rPr>
      </w:pPr>
      <w:r w:rsidRPr="00981A43">
        <w:rPr>
          <w:b/>
          <w:spacing w:val="10"/>
        </w:rPr>
        <w:t xml:space="preserve">BÁO CÁO </w:t>
      </w:r>
      <w:r w:rsidR="00524D91" w:rsidRPr="00981A43">
        <w:rPr>
          <w:b/>
          <w:spacing w:val="10"/>
        </w:rPr>
        <w:t xml:space="preserve">TÓM TẮT BÁO CÁO </w:t>
      </w:r>
      <w:r w:rsidRPr="00981A43">
        <w:rPr>
          <w:b/>
          <w:spacing w:val="10"/>
        </w:rPr>
        <w:t>CHÍNH TRỊ</w:t>
      </w:r>
      <w:r w:rsidR="009B59F5" w:rsidRPr="00981A43">
        <w:rPr>
          <w:b/>
          <w:spacing w:val="10"/>
        </w:rPr>
        <w:t xml:space="preserve"> </w:t>
      </w:r>
    </w:p>
    <w:p w14:paraId="3D69138C" w14:textId="107D0395" w:rsidR="00287A1F" w:rsidRPr="00981A43" w:rsidRDefault="00287A1F" w:rsidP="00B31EDC">
      <w:pPr>
        <w:jc w:val="center"/>
        <w:rPr>
          <w:rFonts w:ascii="Times New Roman Bold" w:hAnsi="Times New Roman Bold"/>
          <w:b/>
          <w:spacing w:val="10"/>
          <w:sz w:val="30"/>
          <w:szCs w:val="30"/>
        </w:rPr>
      </w:pPr>
      <w:r w:rsidRPr="00981A43">
        <w:rPr>
          <w:rFonts w:ascii="Times New Roman Bold" w:hAnsi="Times New Roman Bold"/>
          <w:b/>
          <w:spacing w:val="10"/>
          <w:sz w:val="30"/>
          <w:szCs w:val="30"/>
        </w:rPr>
        <w:t>trình Đại hội đại biểu Đa</w:t>
      </w:r>
      <w:r w:rsidR="003B6CEF" w:rsidRPr="00981A43">
        <w:rPr>
          <w:rFonts w:ascii="Times New Roman Bold" w:hAnsi="Times New Roman Bold"/>
          <w:b/>
          <w:spacing w:val="10"/>
          <w:sz w:val="30"/>
          <w:szCs w:val="30"/>
        </w:rPr>
        <w:t xml:space="preserve">̉ng bộ </w:t>
      </w:r>
      <w:r w:rsidR="00663029" w:rsidRPr="00981A43">
        <w:rPr>
          <w:rFonts w:ascii="Times New Roman Bold" w:hAnsi="Times New Roman Bold"/>
          <w:b/>
          <w:spacing w:val="10"/>
          <w:sz w:val="30"/>
          <w:szCs w:val="30"/>
        </w:rPr>
        <w:t xml:space="preserve">phường </w:t>
      </w:r>
      <w:r w:rsidR="00D81AAB" w:rsidRPr="00981A43">
        <w:rPr>
          <w:rFonts w:ascii="Times New Roman Bold" w:hAnsi="Times New Roman Bold"/>
          <w:b/>
          <w:spacing w:val="10"/>
          <w:sz w:val="30"/>
          <w:szCs w:val="30"/>
        </w:rPr>
        <w:t>Thảo nguyên</w:t>
      </w:r>
      <w:r w:rsidR="003B6CEF" w:rsidRPr="00981A43">
        <w:rPr>
          <w:rFonts w:ascii="Times New Roman Bold" w:hAnsi="Times New Roman Bold"/>
          <w:b/>
          <w:spacing w:val="10"/>
          <w:sz w:val="30"/>
          <w:szCs w:val="30"/>
        </w:rPr>
        <w:t xml:space="preserve"> lần thứ </w:t>
      </w:r>
      <w:r w:rsidR="00D81AAB" w:rsidRPr="00981A43">
        <w:rPr>
          <w:rFonts w:ascii="Times New Roman Bold" w:hAnsi="Times New Roman Bold"/>
          <w:b/>
          <w:spacing w:val="10"/>
          <w:sz w:val="30"/>
          <w:szCs w:val="30"/>
        </w:rPr>
        <w:t>I</w:t>
      </w:r>
      <w:r w:rsidRPr="00981A43">
        <w:rPr>
          <w:rFonts w:ascii="Times New Roman Bold" w:hAnsi="Times New Roman Bold"/>
          <w:b/>
          <w:spacing w:val="10"/>
          <w:sz w:val="30"/>
          <w:szCs w:val="30"/>
        </w:rPr>
        <w:t>,</w:t>
      </w:r>
    </w:p>
    <w:p w14:paraId="031FAE37" w14:textId="77777777" w:rsidR="00287A1F" w:rsidRPr="00981A43" w:rsidRDefault="00287A1F" w:rsidP="00B31EDC">
      <w:pPr>
        <w:jc w:val="center"/>
        <w:rPr>
          <w:rFonts w:ascii="Times New Roman Bold" w:hAnsi="Times New Roman Bold"/>
          <w:b/>
          <w:spacing w:val="10"/>
          <w:sz w:val="30"/>
          <w:szCs w:val="30"/>
        </w:rPr>
      </w:pPr>
      <w:r w:rsidRPr="00981A43">
        <w:rPr>
          <w:rFonts w:ascii="Times New Roman Bold" w:hAnsi="Times New Roman Bold"/>
          <w:b/>
          <w:spacing w:val="10"/>
          <w:sz w:val="30"/>
          <w:szCs w:val="30"/>
        </w:rPr>
        <w:t>nhiệm kỳ 202</w:t>
      </w:r>
      <w:r w:rsidR="003B6CEF" w:rsidRPr="00981A43">
        <w:rPr>
          <w:rFonts w:ascii="Times New Roman Bold" w:hAnsi="Times New Roman Bold"/>
          <w:b/>
          <w:spacing w:val="10"/>
          <w:sz w:val="30"/>
          <w:szCs w:val="30"/>
        </w:rPr>
        <w:t>5</w:t>
      </w:r>
      <w:r w:rsidRPr="00981A43">
        <w:rPr>
          <w:rFonts w:ascii="Times New Roman Bold" w:hAnsi="Times New Roman Bold"/>
          <w:b/>
          <w:spacing w:val="10"/>
          <w:sz w:val="30"/>
          <w:szCs w:val="30"/>
        </w:rPr>
        <w:t xml:space="preserve"> - 20</w:t>
      </w:r>
      <w:r w:rsidR="003B6CEF" w:rsidRPr="00981A43">
        <w:rPr>
          <w:rFonts w:ascii="Times New Roman Bold" w:hAnsi="Times New Roman Bold"/>
          <w:b/>
          <w:spacing w:val="10"/>
          <w:sz w:val="30"/>
          <w:szCs w:val="30"/>
        </w:rPr>
        <w:t>30</w:t>
      </w:r>
    </w:p>
    <w:p w14:paraId="716B2AFA" w14:textId="77777777" w:rsidR="00287A1F" w:rsidRPr="00981A43" w:rsidRDefault="00287A1F" w:rsidP="00B31EDC">
      <w:pPr>
        <w:jc w:val="center"/>
        <w:rPr>
          <w:b/>
          <w:sz w:val="30"/>
          <w:szCs w:val="30"/>
        </w:rPr>
      </w:pPr>
      <w:r w:rsidRPr="00981A43">
        <w:rPr>
          <w:b/>
          <w:sz w:val="30"/>
          <w:szCs w:val="30"/>
        </w:rPr>
        <w:t>-----</w:t>
      </w:r>
    </w:p>
    <w:p w14:paraId="0B256F98" w14:textId="3BEC89DD" w:rsidR="00A61020" w:rsidRPr="00981A43" w:rsidRDefault="00A61020" w:rsidP="00A61020">
      <w:pPr>
        <w:jc w:val="both"/>
      </w:pPr>
    </w:p>
    <w:p w14:paraId="7C71A6B8" w14:textId="392D768C" w:rsidR="00870EA9" w:rsidRPr="00981A43" w:rsidRDefault="00870EA9" w:rsidP="00A61020">
      <w:pPr>
        <w:jc w:val="both"/>
      </w:pPr>
    </w:p>
    <w:p w14:paraId="15B258B3" w14:textId="774DAD80" w:rsidR="00C02EB7" w:rsidRPr="00981A43" w:rsidRDefault="00870EA9" w:rsidP="00981A43">
      <w:pPr>
        <w:spacing w:after="120" w:line="320" w:lineRule="exact"/>
        <w:jc w:val="center"/>
        <w:rPr>
          <w:b/>
          <w:u w:val="single"/>
        </w:rPr>
      </w:pPr>
      <w:r w:rsidRPr="00981A43">
        <w:rPr>
          <w:b/>
          <w:u w:val="single"/>
        </w:rPr>
        <w:t>Chủ đề Đại hội:</w:t>
      </w:r>
    </w:p>
    <w:p w14:paraId="7C9D0E94" w14:textId="105E1904" w:rsidR="00870EA9" w:rsidRPr="00981A43" w:rsidRDefault="00870EA9" w:rsidP="00C02EB7">
      <w:pPr>
        <w:spacing w:after="120" w:line="320" w:lineRule="exact"/>
        <w:jc w:val="center"/>
      </w:pPr>
      <w:r w:rsidRPr="00981A43">
        <w:rPr>
          <w:rFonts w:ascii="Times New Roman Bold" w:hAnsi="Times New Roman Bold"/>
          <w:b/>
          <w:bCs/>
          <w:iCs/>
          <w:color w:val="000000"/>
          <w:spacing w:val="-16"/>
          <w:shd w:val="clear" w:color="auto" w:fill="FFFFFF"/>
          <w:lang w:val="pt-BR"/>
        </w:rPr>
        <w:t>XÂY DỰNG ĐẢNG VÀ CỦNG CỐ HỆ THỐNG CHÍNH TRỊ CƠ SỞ VỮNG</w:t>
      </w:r>
      <w:r w:rsidRPr="00981A43">
        <w:rPr>
          <w:b/>
          <w:bCs/>
          <w:iCs/>
          <w:color w:val="000000"/>
          <w:shd w:val="clear" w:color="auto" w:fill="FFFFFF"/>
          <w:lang w:val="pt-BR"/>
        </w:rPr>
        <w:t xml:space="preserve"> MẠNH; PHÁT HUY VAI TRÒ TRUNG TÂM </w:t>
      </w:r>
      <w:r w:rsidRPr="00981A43">
        <w:rPr>
          <w:b/>
          <w:bCs/>
          <w:iCs/>
          <w:color w:val="000000"/>
          <w:spacing w:val="-2"/>
          <w:shd w:val="clear" w:color="auto" w:fill="FFFFFF"/>
          <w:lang w:val="pt-BR"/>
        </w:rPr>
        <w:t>TRONG LIÊN KẾT PHÁT TRIỂN VÙNG MỘC CHÂU;</w:t>
      </w:r>
      <w:r w:rsidRPr="00981A43">
        <w:rPr>
          <w:b/>
          <w:bCs/>
          <w:iCs/>
          <w:color w:val="000000"/>
          <w:shd w:val="clear" w:color="auto" w:fill="FFFFFF"/>
          <w:lang w:val="pt-BR"/>
        </w:rPr>
        <w:t xml:space="preserve"> ĐẨY MẠNH ỨNG DỤNG KHOA HỌC CÔNG NGHỆ, CHUYỂN ĐỔI SỐ VÀ GIẢI QUYẾT THỦ TỤC HÀNH CHÍNH; ĐẢM BẢO QUỐC PHÒNG - AN NINH; XÂY DỰNG PHƯỜNG THẢO NGUYÊN TRỞ THÀNH ĐÔ THỊ DU LỊCH XANH, BỀN VỮNG</w:t>
      </w:r>
    </w:p>
    <w:p w14:paraId="1DD11DBC" w14:textId="77777777" w:rsidR="00C02EB7" w:rsidRPr="00981A43" w:rsidRDefault="00C02EB7" w:rsidP="00C02EB7">
      <w:pPr>
        <w:spacing w:line="320" w:lineRule="exact"/>
        <w:jc w:val="center"/>
        <w:rPr>
          <w:b/>
          <w:color w:val="000000"/>
        </w:rPr>
      </w:pPr>
    </w:p>
    <w:p w14:paraId="234D5244" w14:textId="46509E2E" w:rsidR="00C02EB7" w:rsidRPr="00981A43" w:rsidRDefault="00C02EB7" w:rsidP="00C02EB7">
      <w:pPr>
        <w:spacing w:line="320" w:lineRule="exact"/>
        <w:jc w:val="center"/>
        <w:rPr>
          <w:b/>
          <w:color w:val="000000"/>
        </w:rPr>
      </w:pPr>
      <w:r w:rsidRPr="00981A43">
        <w:rPr>
          <w:b/>
          <w:color w:val="000000"/>
        </w:rPr>
        <w:t>Phần thứ Nhất</w:t>
      </w:r>
    </w:p>
    <w:p w14:paraId="6859B9A4" w14:textId="3FF8E4F0" w:rsidR="00C02EB7" w:rsidRPr="00981A43" w:rsidRDefault="00C02EB7" w:rsidP="00C02EB7">
      <w:pPr>
        <w:spacing w:line="320" w:lineRule="exact"/>
        <w:jc w:val="center"/>
        <w:rPr>
          <w:b/>
          <w:color w:val="000000"/>
        </w:rPr>
      </w:pPr>
      <w:r w:rsidRPr="00981A43">
        <w:rPr>
          <w:b/>
          <w:color w:val="000000"/>
        </w:rPr>
        <w:t>BỐI CẢNH VÀ TÌNH HÌNH</w:t>
      </w:r>
    </w:p>
    <w:p w14:paraId="4A73A57A" w14:textId="77777777" w:rsidR="00C02EB7" w:rsidRPr="00981A43" w:rsidRDefault="00C02EB7" w:rsidP="00C02EB7">
      <w:pPr>
        <w:spacing w:line="320" w:lineRule="exact"/>
        <w:jc w:val="center"/>
        <w:rPr>
          <w:b/>
          <w:color w:val="000000"/>
        </w:rPr>
      </w:pPr>
    </w:p>
    <w:p w14:paraId="1053EBBB" w14:textId="77777777" w:rsidR="00870EA9" w:rsidRPr="00981A43" w:rsidRDefault="00870EA9" w:rsidP="00C02EB7">
      <w:pPr>
        <w:spacing w:after="120" w:line="320" w:lineRule="exact"/>
        <w:ind w:firstLine="720"/>
        <w:jc w:val="both"/>
        <w:rPr>
          <w:color w:val="000000"/>
        </w:rPr>
      </w:pPr>
      <w:r w:rsidRPr="00981A43">
        <w:rPr>
          <w:color w:val="000000"/>
        </w:rPr>
        <w:t xml:space="preserve">Phường Thảo Nguyên (mới) được thành lập theo Nghị quyết số 1681/NQ-UBTVQH15 ngày 16/6/2025 của Ủy ban Thường vụ Quốc hội về việc sắp xếp, kiện toàn đơn vị hành chính cấp xã trên địa bàn tỉnh Sơn La. Đây là đơn vị hành chính - kinh tế - chính trị mới hình thành </w:t>
      </w:r>
      <w:r w:rsidRPr="00981A43">
        <w:rPr>
          <w:color w:val="000000"/>
          <w:spacing w:val="-6"/>
        </w:rPr>
        <w:t>có diện tích tự nhiên là 53,09 km2, quy mô dân số là 22.479 người, trong đó người dân tộc thiểu số là 5.834 người (chiếm 25,9%).</w:t>
      </w:r>
      <w:r w:rsidRPr="00981A43">
        <w:rPr>
          <w:color w:val="000000"/>
        </w:rPr>
        <w:t xml:space="preserve"> trên cơ sở sáp nhập địa giới, tổ chức và dân cư của 02 phường: Phường Thảo Nguyên (cũ) và phường Cờ Đỏ (cũ), lấy tên là phường Thảo Nguyên.</w:t>
      </w:r>
      <w:r w:rsidRPr="00981A43">
        <w:rPr>
          <w:color w:val="000000"/>
          <w:spacing w:val="-6"/>
        </w:rPr>
        <w:t xml:space="preserve"> </w:t>
      </w:r>
    </w:p>
    <w:p w14:paraId="7E872CC9" w14:textId="77777777" w:rsidR="00870EA9" w:rsidRPr="00981A43" w:rsidRDefault="00870EA9" w:rsidP="00C02EB7">
      <w:pPr>
        <w:spacing w:after="120" w:line="320" w:lineRule="exact"/>
        <w:ind w:firstLine="720"/>
        <w:jc w:val="both"/>
        <w:rPr>
          <w:iCs/>
          <w:color w:val="000000"/>
          <w:shd w:val="clear" w:color="auto" w:fill="FFFFFF"/>
        </w:rPr>
      </w:pPr>
      <w:r w:rsidRPr="00981A43">
        <w:rPr>
          <w:color w:val="000000"/>
          <w:shd w:val="clear" w:color="auto" w:fill="FFFFFF"/>
        </w:rPr>
        <w:t xml:space="preserve">Đảng bộ Phường Thảo Nguyên có 37 chi, đảng bộ cơ sở; chi bộ trực thuộc </w:t>
      </w:r>
      <w:r w:rsidRPr="00981A43">
        <w:rPr>
          <w:i/>
          <w:iCs/>
          <w:color w:val="000000"/>
          <w:shd w:val="clear" w:color="auto" w:fill="FFFFFF"/>
        </w:rPr>
        <w:t xml:space="preserve">(trong đó có 17 chi, đảng bộ cơ sở và 20 Chi bộ trực thuộc) </w:t>
      </w:r>
      <w:r w:rsidRPr="00981A43">
        <w:rPr>
          <w:color w:val="000000"/>
          <w:shd w:val="clear" w:color="auto" w:fill="FFFFFF"/>
        </w:rPr>
        <w:t xml:space="preserve">với 1.616 đảng viên, trong đó đội ngũ cán bộ bảo đảm tiêu chuẩn về trình độ chính trị, chuyên môn, có tinh thần trách nhiệm, đoàn kết. Cơ cấu Ban Chấp hành Đảng bộ phường Thảo Nguyên nhiệm kỳ 2025 - 2030 được chỉ định theo hướng bảo đảm số lượng, chất lượng, có cơ cấu hợp lý giữa các độ tuổi, giới tính, lĩnh vực công tác; gồm đại diện các khối: Đảng, chính quyền, Mặt trận tổ quốc và các đoàn thể, lực lượng vũ trang, đơn vị sự nghiệp. Tổng số Ban Thường vụ Đảng ủy gồm 09 đồng chí; Ủy viên Ban Chấp hành đảng bộ gồm 21 đồng chí, trong đó: Nữ 08 đồng chí chiếm tỷ lệ nữ chiếm 38%; Số lượng cấp ủy trẻ dưới 42 tuổi gồm 09 đồng chí chiếm 42.8%; Trình độ chuyên môn từ đại học trở lên đạt 100% </w:t>
      </w:r>
      <w:r w:rsidRPr="00981A43">
        <w:rPr>
          <w:i/>
          <w:iCs/>
          <w:color w:val="000000"/>
          <w:shd w:val="clear" w:color="auto" w:fill="FFFFFF"/>
        </w:rPr>
        <w:t>(trong đó có 12 đồng chí trình độ sau đại học, chiếm 57,1%); Trình độ lý luận chính trị từ trung cấp trở lên đạt 100% (trong đó có 12 đồng chí trình độ Cao cấp lý luận, chiếm 57,1%).</w:t>
      </w:r>
    </w:p>
    <w:p w14:paraId="209D0C18" w14:textId="77777777" w:rsidR="00C02EB7" w:rsidRPr="00981A43" w:rsidRDefault="00C02EB7" w:rsidP="003B3D38">
      <w:pPr>
        <w:tabs>
          <w:tab w:val="left" w:pos="851"/>
        </w:tabs>
        <w:spacing w:line="320" w:lineRule="exact"/>
        <w:jc w:val="center"/>
        <w:rPr>
          <w:b/>
          <w:color w:val="000000"/>
        </w:rPr>
      </w:pPr>
      <w:r w:rsidRPr="00981A43">
        <w:rPr>
          <w:b/>
          <w:color w:val="000000"/>
        </w:rPr>
        <w:t>Phần thứ hai</w:t>
      </w:r>
    </w:p>
    <w:p w14:paraId="43E5AF76" w14:textId="77777777" w:rsidR="00C02EB7" w:rsidRPr="00981A43" w:rsidRDefault="00C02EB7" w:rsidP="003B3D38">
      <w:pPr>
        <w:tabs>
          <w:tab w:val="left" w:pos="851"/>
        </w:tabs>
        <w:spacing w:line="320" w:lineRule="exact"/>
        <w:jc w:val="center"/>
        <w:rPr>
          <w:b/>
          <w:bCs/>
          <w:color w:val="000000"/>
        </w:rPr>
      </w:pPr>
      <w:r w:rsidRPr="00981A43">
        <w:rPr>
          <w:b/>
          <w:bCs/>
          <w:color w:val="000000"/>
        </w:rPr>
        <w:t>KHÁI QUÁT KẾT QUẢ THỰC HIỆN NGHỊ QUYẾT ĐẠI HỘI</w:t>
      </w:r>
    </w:p>
    <w:p w14:paraId="5D892B4A" w14:textId="7ECB1B38" w:rsidR="00C02EB7" w:rsidRPr="00981A43" w:rsidRDefault="00C02EB7" w:rsidP="003B3D38">
      <w:pPr>
        <w:tabs>
          <w:tab w:val="left" w:pos="851"/>
        </w:tabs>
        <w:spacing w:line="320" w:lineRule="exact"/>
        <w:jc w:val="center"/>
        <w:rPr>
          <w:b/>
          <w:bCs/>
          <w:color w:val="000000"/>
        </w:rPr>
      </w:pPr>
      <w:r w:rsidRPr="00981A43">
        <w:rPr>
          <w:b/>
          <w:bCs/>
          <w:color w:val="000000"/>
        </w:rPr>
        <w:t>ĐẢNG BỘ THỊ TRẤN NÔNG TRƯỜNG LẦN THỨ X,</w:t>
      </w:r>
    </w:p>
    <w:p w14:paraId="724EA586" w14:textId="6CBA533E" w:rsidR="00C02EB7" w:rsidRPr="00981A43" w:rsidRDefault="00C02EB7" w:rsidP="003B3D38">
      <w:pPr>
        <w:tabs>
          <w:tab w:val="left" w:pos="851"/>
        </w:tabs>
        <w:spacing w:line="320" w:lineRule="exact"/>
        <w:jc w:val="center"/>
        <w:rPr>
          <w:b/>
          <w:bCs/>
          <w:color w:val="000000"/>
        </w:rPr>
      </w:pPr>
      <w:r w:rsidRPr="00981A43">
        <w:rPr>
          <w:b/>
          <w:bCs/>
          <w:color w:val="000000"/>
        </w:rPr>
        <w:t>NHIỆM KỲ 2020-2025</w:t>
      </w:r>
    </w:p>
    <w:p w14:paraId="431866A3" w14:textId="77777777" w:rsidR="003B3D38" w:rsidRPr="00981A43" w:rsidRDefault="003B3D38" w:rsidP="003B3D38">
      <w:pPr>
        <w:tabs>
          <w:tab w:val="left" w:pos="851"/>
        </w:tabs>
        <w:spacing w:line="320" w:lineRule="exact"/>
        <w:jc w:val="center"/>
        <w:rPr>
          <w:b/>
          <w:bCs/>
          <w:color w:val="000000"/>
        </w:rPr>
      </w:pPr>
    </w:p>
    <w:p w14:paraId="0FCDB331" w14:textId="77777777" w:rsidR="00C02EB7" w:rsidRPr="00981A43" w:rsidRDefault="00C02EB7" w:rsidP="00C02EB7">
      <w:pPr>
        <w:widowControl w:val="0"/>
        <w:spacing w:after="120" w:line="320" w:lineRule="exact"/>
        <w:ind w:firstLine="720"/>
        <w:jc w:val="both"/>
        <w:rPr>
          <w:color w:val="000000"/>
          <w:lang w:val="vi-VN"/>
        </w:rPr>
      </w:pPr>
      <w:r w:rsidRPr="00981A43">
        <w:rPr>
          <w:color w:val="000000"/>
          <w:lang w:val="nl-NL"/>
        </w:rPr>
        <w:t xml:space="preserve">Sau 5 năm thực hiện Nghị quyết Đại hội lần thứ X, Đảng bộ </w:t>
      </w:r>
      <w:r w:rsidRPr="00981A43">
        <w:rPr>
          <w:color w:val="000000"/>
          <w:lang w:val="vi-VN"/>
        </w:rPr>
        <w:t>thị trấn</w:t>
      </w:r>
      <w:r w:rsidRPr="00981A43">
        <w:rPr>
          <w:color w:val="000000"/>
          <w:lang w:val="nl-NL"/>
        </w:rPr>
        <w:t xml:space="preserve"> đã cơ </w:t>
      </w:r>
      <w:r w:rsidRPr="00981A43">
        <w:rPr>
          <w:color w:val="000000"/>
          <w:lang w:val="nl-NL"/>
        </w:rPr>
        <w:lastRenderedPageBreak/>
        <w:t xml:space="preserve">bản hoàn thành 19/21 chỉ tiêu đề ra, kinh tế phát triển khá, các nguồn lực được huy động, khai thác, sử dụng có hiệu quả; văn hoá xã hội có nhiều chuyển biến tích cực; an ninh trật tự được đảm bảo; đời sống của nhân dân không ngừng được cải thiện, bộ mặt </w:t>
      </w:r>
      <w:r w:rsidRPr="00981A43">
        <w:rPr>
          <w:color w:val="000000"/>
          <w:lang w:val="vi-VN"/>
        </w:rPr>
        <w:t>đô thị</w:t>
      </w:r>
      <w:r w:rsidRPr="00981A43">
        <w:rPr>
          <w:color w:val="000000"/>
          <w:lang w:val="nl-NL"/>
        </w:rPr>
        <w:t xml:space="preserve"> có nhiều </w:t>
      </w:r>
      <w:r w:rsidRPr="00981A43">
        <w:rPr>
          <w:color w:val="000000"/>
          <w:lang w:val="vi-VN"/>
        </w:rPr>
        <w:t xml:space="preserve">khởi sắc. </w:t>
      </w:r>
      <w:r w:rsidRPr="00981A43">
        <w:rPr>
          <w:color w:val="000000"/>
          <w:lang w:val="nl-NL"/>
        </w:rPr>
        <w:t>Năng lực lãnh đạo, sức chiến đấu của tổ chức đảng và đảng viên được nâng lên; hệ thống chính trị tiếp tục được củng cố, kiện toàn, phát huy đoàn kết các dân tộc, nâng cao hiệu lực, hiệu quả quản lý và tổ chức thực hiện chủ trương của Đảng, pháp luật của Nhà nước</w:t>
      </w:r>
      <w:r w:rsidRPr="00981A43">
        <w:rPr>
          <w:color w:val="000000"/>
          <w:lang w:val="vi-VN"/>
        </w:rPr>
        <w:t>.</w:t>
      </w:r>
    </w:p>
    <w:p w14:paraId="32E77B1A" w14:textId="2E4D588F" w:rsidR="00870EA9" w:rsidRPr="00981A43" w:rsidRDefault="00C02EB7" w:rsidP="00C02EB7">
      <w:pPr>
        <w:tabs>
          <w:tab w:val="left" w:pos="709"/>
        </w:tabs>
        <w:spacing w:after="120" w:line="320" w:lineRule="exact"/>
        <w:jc w:val="both"/>
        <w:rPr>
          <w:color w:val="000000"/>
        </w:rPr>
      </w:pPr>
      <w:r w:rsidRPr="00981A43">
        <w:rPr>
          <w:color w:val="000000"/>
        </w:rPr>
        <w:tab/>
        <w:t>Trong nhiệm kỳ qua, Đảng ủy Thị trấn đã phát huy tinh thần đoàn kết, chủ động, sáng tạo, dám nghĩ, dám làm, lãnh đạo toàn diện trên các lĩnh vực, đạt được nhiều kết quả quan trọng và tương đối toàn diện. Kinh tế phát triển theo đúng định hướng đô thị, nhiều chỉ tiêu về thu ngân sách, an sinh xã hội, quốc phòng - an ninh, xây dựng Đảng, xây dựng chính quyền đạt và vượt so với kế hoạch đề ra. Hạ tầng đô thị được đầu tư, chỉnh trang, đời sống vật chất và tinh thần của Nhân dân được cải thiện. Công tác xây dựng Đảng và hệ thống chính trị được chú trọng, năng lực lãnh đạo, hiệu lực quản lý ngày càng nâng cao; vai trò của Mặt trận Tổ quốc và các đoàn thể chính trị - xã hội được phát huy, góp phần củng cố khối đại đoàn kết toàn dân. Trong bối cảnh chịu tác động nặng nề của đại dịch Covid-19, thiên tai và biến động kinh tế, Đảng bộ phường vẫn giữ vững ổn định chính trị, đảm bảo an ninh trật tự và trật tự đô thị, thể hiện bản lĩnh và năng lực điều hành linh hoạt, hiệu quả.</w:t>
      </w:r>
    </w:p>
    <w:p w14:paraId="687AA38A" w14:textId="3ABDC3A3" w:rsidR="007360E8" w:rsidRPr="00981A43" w:rsidRDefault="00981A43" w:rsidP="00981A43">
      <w:pPr>
        <w:spacing w:after="120" w:line="320" w:lineRule="exact"/>
        <w:ind w:firstLine="567"/>
        <w:jc w:val="both"/>
        <w:rPr>
          <w:b/>
          <w:bCs/>
        </w:rPr>
      </w:pPr>
      <w:r>
        <w:rPr>
          <w:b/>
          <w:bCs/>
        </w:rPr>
        <w:t xml:space="preserve">* </w:t>
      </w:r>
      <w:r w:rsidR="007360E8" w:rsidRPr="00981A43">
        <w:rPr>
          <w:b/>
          <w:bCs/>
        </w:rPr>
        <w:t>Những tồn tại hạn chế và nguyên nhân:</w:t>
      </w:r>
    </w:p>
    <w:p w14:paraId="58091B45" w14:textId="7A05ED53" w:rsidR="00E37E68" w:rsidRPr="00981A43" w:rsidRDefault="00C02EB7" w:rsidP="00C02EB7">
      <w:pPr>
        <w:pBdr>
          <w:top w:val="dotted" w:sz="4" w:space="0" w:color="FFFFFF"/>
          <w:left w:val="dotted" w:sz="4" w:space="0" w:color="FFFFFF"/>
          <w:bottom w:val="dotted" w:sz="4" w:space="7" w:color="FFFFFF"/>
          <w:right w:val="dotted" w:sz="4" w:space="0" w:color="FFFFFF"/>
        </w:pBdr>
        <w:shd w:val="clear" w:color="auto" w:fill="FFFFFF"/>
        <w:spacing w:after="120" w:line="320" w:lineRule="exact"/>
        <w:ind w:firstLine="567"/>
        <w:jc w:val="both"/>
        <w:rPr>
          <w:color w:val="000000"/>
          <w:spacing w:val="-6"/>
          <w:lang w:val="vi-VN"/>
        </w:rPr>
      </w:pPr>
      <w:r w:rsidRPr="00981A43">
        <w:rPr>
          <w:spacing w:val="-6"/>
        </w:rPr>
        <w:t>(</w:t>
      </w:r>
      <w:r w:rsidR="00E37E68" w:rsidRPr="00981A43">
        <w:rPr>
          <w:spacing w:val="-6"/>
        </w:rPr>
        <w:t>1)</w:t>
      </w:r>
      <w:r w:rsidR="00981A43">
        <w:rPr>
          <w:spacing w:val="-6"/>
        </w:rPr>
        <w:t xml:space="preserve"> </w:t>
      </w:r>
      <w:r w:rsidR="00E37E68" w:rsidRPr="00981A43">
        <w:rPr>
          <w:spacing w:val="-6"/>
        </w:rPr>
        <w:t xml:space="preserve">Công tác </w:t>
      </w:r>
      <w:r w:rsidR="00E37E68" w:rsidRPr="00981A43">
        <w:rPr>
          <w:color w:val="000000"/>
          <w:spacing w:val="-6"/>
        </w:rPr>
        <w:t xml:space="preserve">Lãnh đạo, chỉ đạo triển khai thực hiện chỉ tiêu về kinh tế - xã hội còn có mặt hạn chế 2/21 chỉ tiêu không đạt </w:t>
      </w:r>
      <w:r w:rsidR="00E37E68" w:rsidRPr="00981A43">
        <w:rPr>
          <w:i/>
          <w:color w:val="000000"/>
          <w:spacing w:val="-6"/>
        </w:rPr>
        <w:t xml:space="preserve">(Chỉ tiêu dân số tham gia bảo hiểm y tế; Chỉ tiêu về tỷ lệ các trường hợp vi phạm về quản lý đất đai, quản lý trật tự xây dựng được phát hiện và xử lý theo thẩm quyền). </w:t>
      </w:r>
      <w:r w:rsidR="00E37E68" w:rsidRPr="00981A43">
        <w:rPr>
          <w:color w:val="000000"/>
          <w:spacing w:val="-6"/>
        </w:rPr>
        <w:t xml:space="preserve">Sự phát triển kinh tế xã hội ở một số mặt, lĩnh vực chưa tương xứng với tiềm năng, lợi thế. </w:t>
      </w:r>
      <w:r w:rsidR="00E37E68" w:rsidRPr="00981A43">
        <w:rPr>
          <w:color w:val="000000"/>
          <w:spacing w:val="-6"/>
          <w:lang w:val="pt-BR"/>
        </w:rPr>
        <w:t>c</w:t>
      </w:r>
      <w:r w:rsidR="00E37E68" w:rsidRPr="00981A43">
        <w:rPr>
          <w:color w:val="000000"/>
          <w:spacing w:val="-6"/>
          <w:lang w:val="vi-VN"/>
        </w:rPr>
        <w:t xml:space="preserve">ông tác quản lý quy hoạch đất đai, trật tự xây dựng vẫn còn tình trạng vi phạm, kết quả xử lý chưa thực sự triệt để. </w:t>
      </w:r>
    </w:p>
    <w:p w14:paraId="18A28A28" w14:textId="3C670A76" w:rsidR="00E37E68" w:rsidRPr="00981A43" w:rsidRDefault="00E37E68" w:rsidP="00C02EB7">
      <w:pPr>
        <w:pBdr>
          <w:top w:val="dotted" w:sz="4" w:space="0" w:color="FFFFFF"/>
          <w:left w:val="dotted" w:sz="4" w:space="0" w:color="FFFFFF"/>
          <w:bottom w:val="dotted" w:sz="4" w:space="7" w:color="FFFFFF"/>
          <w:right w:val="dotted" w:sz="4" w:space="0" w:color="FFFFFF"/>
        </w:pBdr>
        <w:shd w:val="clear" w:color="auto" w:fill="FFFFFF"/>
        <w:spacing w:after="120" w:line="320" w:lineRule="exact"/>
        <w:ind w:firstLine="567"/>
        <w:jc w:val="both"/>
        <w:rPr>
          <w:color w:val="000000"/>
          <w:spacing w:val="-4"/>
          <w:lang w:val="vi-VN"/>
        </w:rPr>
      </w:pPr>
      <w:r w:rsidRPr="00981A43">
        <w:rPr>
          <w:color w:val="000000"/>
        </w:rPr>
        <w:t xml:space="preserve">(2) </w:t>
      </w:r>
      <w:r w:rsidRPr="00981A43">
        <w:rPr>
          <w:color w:val="000000"/>
          <w:lang w:val="vi-VN"/>
        </w:rPr>
        <w:t xml:space="preserve">Công tác giám sát và phản biện xã hội của Mặt trận Tổ quốc và các tổ chức chính trị - xã hội ở cấp cơ sở </w:t>
      </w:r>
      <w:r w:rsidRPr="00981A43">
        <w:rPr>
          <w:color w:val="000000"/>
        </w:rPr>
        <w:t>chất lượng chưa cao</w:t>
      </w:r>
      <w:r w:rsidRPr="00981A43">
        <w:rPr>
          <w:color w:val="000000"/>
          <w:lang w:val="vi-VN"/>
        </w:rPr>
        <w:t xml:space="preserve">. </w:t>
      </w:r>
      <w:r w:rsidRPr="00981A43">
        <w:rPr>
          <w:color w:val="000000"/>
        </w:rPr>
        <w:t xml:space="preserve">Công tác nắm nắm tình hình tư tưởng, tâm tư, nguyện vọng của hội viên có lúc, có nơi chưa kịp thời. </w:t>
      </w:r>
      <w:r w:rsidRPr="00981A43">
        <w:rPr>
          <w:color w:val="000000"/>
          <w:spacing w:val="-4"/>
        </w:rPr>
        <w:t>Lãnh đạo tổ chức c</w:t>
      </w:r>
      <w:r w:rsidRPr="00981A43">
        <w:rPr>
          <w:color w:val="000000"/>
          <w:spacing w:val="-4"/>
          <w:lang w:val="vi-VN"/>
        </w:rPr>
        <w:t xml:space="preserve">ác cuộc vận động, các phong trào thi đua yêu nước </w:t>
      </w:r>
      <w:r w:rsidRPr="00981A43">
        <w:rPr>
          <w:color w:val="000000"/>
          <w:spacing w:val="-4"/>
        </w:rPr>
        <w:t xml:space="preserve">ở </w:t>
      </w:r>
      <w:r w:rsidRPr="00981A43">
        <w:rPr>
          <w:color w:val="000000"/>
          <w:spacing w:val="-4"/>
          <w:lang w:val="vi-VN"/>
        </w:rPr>
        <w:t xml:space="preserve">một số nơi còn hình thức, chưa tạo nên sự chuyển biến mạnh mẽ trong đời sống nhân dân. </w:t>
      </w:r>
    </w:p>
    <w:p w14:paraId="7FAEECBA" w14:textId="77777777" w:rsidR="00981A43" w:rsidRDefault="00981A43" w:rsidP="00981A43">
      <w:pPr>
        <w:widowControl w:val="0"/>
        <w:pBdr>
          <w:top w:val="dotted" w:sz="4" w:space="0" w:color="FFFFFF"/>
          <w:left w:val="dotted" w:sz="4" w:space="0" w:color="FFFFFF"/>
          <w:bottom w:val="dotted" w:sz="4" w:space="4" w:color="FFFFFF"/>
          <w:right w:val="dotted" w:sz="4" w:space="0" w:color="FFFFFF"/>
        </w:pBdr>
        <w:shd w:val="clear" w:color="auto" w:fill="FFFFFF"/>
        <w:suppressAutoHyphens/>
        <w:spacing w:after="120" w:line="320" w:lineRule="exact"/>
        <w:ind w:firstLine="709"/>
        <w:jc w:val="both"/>
      </w:pPr>
      <w:r>
        <w:rPr>
          <w:b/>
        </w:rPr>
        <w:t xml:space="preserve">* </w:t>
      </w:r>
      <w:r w:rsidR="00C02EB7" w:rsidRPr="00981A43">
        <w:rPr>
          <w:b/>
        </w:rPr>
        <w:t>N</w:t>
      </w:r>
      <w:r w:rsidR="007360E8" w:rsidRPr="00981A43">
        <w:rPr>
          <w:b/>
        </w:rPr>
        <w:t xml:space="preserve">guyên nhân hạn chế, khuyết điểm </w:t>
      </w:r>
    </w:p>
    <w:p w14:paraId="049A4C84" w14:textId="1C9822C3" w:rsidR="00E37E68" w:rsidRPr="00981A43" w:rsidRDefault="00981A43" w:rsidP="00981A43">
      <w:pPr>
        <w:widowControl w:val="0"/>
        <w:pBdr>
          <w:top w:val="dotted" w:sz="4" w:space="0" w:color="FFFFFF"/>
          <w:left w:val="dotted" w:sz="4" w:space="0" w:color="FFFFFF"/>
          <w:bottom w:val="dotted" w:sz="4" w:space="4" w:color="FFFFFF"/>
          <w:right w:val="dotted" w:sz="4" w:space="0" w:color="FFFFFF"/>
        </w:pBdr>
        <w:shd w:val="clear" w:color="auto" w:fill="FFFFFF"/>
        <w:suppressAutoHyphens/>
        <w:spacing w:after="120" w:line="320" w:lineRule="exact"/>
        <w:ind w:firstLine="709"/>
        <w:jc w:val="both"/>
      </w:pPr>
      <w:r>
        <w:t xml:space="preserve">- </w:t>
      </w:r>
      <w:r w:rsidR="00E37E68" w:rsidRPr="00981A43">
        <w:rPr>
          <w:b/>
          <w:i/>
          <w:color w:val="000000"/>
          <w:lang w:val="sv-SE"/>
        </w:rPr>
        <w:t>Chủ quan</w:t>
      </w:r>
    </w:p>
    <w:p w14:paraId="56DF8378" w14:textId="77777777" w:rsidR="00981A43" w:rsidRDefault="00E37E68" w:rsidP="00981A43">
      <w:pPr>
        <w:pBdr>
          <w:top w:val="dotted" w:sz="4" w:space="0" w:color="FFFFFF"/>
          <w:left w:val="dotted" w:sz="4" w:space="0" w:color="FFFFFF"/>
          <w:bottom w:val="dotted" w:sz="4" w:space="7" w:color="FFFFFF"/>
          <w:right w:val="dotted" w:sz="4" w:space="0" w:color="FFFFFF"/>
        </w:pBdr>
        <w:shd w:val="clear" w:color="auto" w:fill="FFFFFF"/>
        <w:spacing w:after="120" w:line="320" w:lineRule="exact"/>
        <w:ind w:firstLine="567"/>
        <w:jc w:val="both"/>
        <w:rPr>
          <w:iCs/>
          <w:color w:val="000000"/>
          <w:spacing w:val="-4"/>
          <w:lang w:val="pt-BR"/>
        </w:rPr>
      </w:pPr>
      <w:r w:rsidRPr="00981A43">
        <w:rPr>
          <w:bCs/>
          <w:color w:val="000000"/>
          <w:spacing w:val="-4"/>
          <w:lang w:val="vi-VN"/>
        </w:rPr>
        <w:t xml:space="preserve">Công tác lãnh đạo, chỉ đạo </w:t>
      </w:r>
      <w:r w:rsidRPr="00981A43">
        <w:rPr>
          <w:bCs/>
          <w:color w:val="000000"/>
          <w:spacing w:val="-4"/>
        </w:rPr>
        <w:t xml:space="preserve">có nội dung </w:t>
      </w:r>
      <w:r w:rsidRPr="00981A43">
        <w:rPr>
          <w:bCs/>
          <w:color w:val="000000"/>
          <w:spacing w:val="-4"/>
          <w:lang w:val="vi-VN"/>
        </w:rPr>
        <w:t xml:space="preserve">chưa hiệu lực, hiệu quả, chưa đáp ứng yêu cầu phát triển, có lúc, có nơi còn thiếu sâu sát, thiếu chủ động; chưa làm tốt công tác kiểm tra, giám sát, đôn đốc thực hiện, </w:t>
      </w:r>
      <w:r w:rsidRPr="00981A43">
        <w:rPr>
          <w:color w:val="000000"/>
          <w:spacing w:val="-4"/>
          <w:lang w:val="pt-BR"/>
        </w:rPr>
        <w:t xml:space="preserve">truy kích công việc </w:t>
      </w:r>
      <w:r w:rsidRPr="00981A43">
        <w:rPr>
          <w:bCs/>
          <w:color w:val="000000"/>
          <w:spacing w:val="-4"/>
          <w:lang w:val="vi-VN"/>
        </w:rPr>
        <w:t>dẫn đến chất lượng điều hành, giải quyết công việc chưa hiệu quả, khó khăn, vướng mắc chậm được tháo gỡ</w:t>
      </w:r>
      <w:r w:rsidRPr="00981A43">
        <w:rPr>
          <w:bCs/>
          <w:color w:val="000000"/>
          <w:spacing w:val="-4"/>
        </w:rPr>
        <w:t xml:space="preserve">, </w:t>
      </w:r>
      <w:r w:rsidRPr="00981A43">
        <w:rPr>
          <w:iCs/>
          <w:color w:val="000000"/>
          <w:spacing w:val="-4"/>
          <w:lang w:val="pt-BR"/>
        </w:rPr>
        <w:t>đặc biệt trong công tác quản lý đất đai, quy hoạch, trật tự xây dựng, tài nguyên khoáng sản và quản lý du lịch.</w:t>
      </w:r>
    </w:p>
    <w:p w14:paraId="00C4674A" w14:textId="4089B5A7" w:rsidR="00E37E68" w:rsidRPr="00981A43" w:rsidRDefault="00981A43" w:rsidP="00981A43">
      <w:pPr>
        <w:pBdr>
          <w:top w:val="dotted" w:sz="4" w:space="0" w:color="FFFFFF"/>
          <w:left w:val="dotted" w:sz="4" w:space="0" w:color="FFFFFF"/>
          <w:bottom w:val="dotted" w:sz="4" w:space="7" w:color="FFFFFF"/>
          <w:right w:val="dotted" w:sz="4" w:space="0" w:color="FFFFFF"/>
        </w:pBdr>
        <w:shd w:val="clear" w:color="auto" w:fill="FFFFFF"/>
        <w:spacing w:after="120" w:line="320" w:lineRule="exact"/>
        <w:ind w:firstLine="567"/>
        <w:jc w:val="both"/>
        <w:rPr>
          <w:iCs/>
          <w:color w:val="000000"/>
          <w:spacing w:val="-4"/>
          <w:lang w:val="pt-BR"/>
        </w:rPr>
      </w:pPr>
      <w:r>
        <w:rPr>
          <w:iCs/>
          <w:color w:val="000000"/>
          <w:spacing w:val="-4"/>
          <w:lang w:val="pt-BR"/>
        </w:rPr>
        <w:t xml:space="preserve">- </w:t>
      </w:r>
      <w:r w:rsidR="00E37E68" w:rsidRPr="00981A43">
        <w:rPr>
          <w:b/>
          <w:i/>
          <w:color w:val="000000"/>
          <w:lang w:val="sv-SE"/>
        </w:rPr>
        <w:t>Khách quan</w:t>
      </w:r>
    </w:p>
    <w:p w14:paraId="09BB2028" w14:textId="6A3EF2BF" w:rsidR="00E37E68" w:rsidRPr="00981A43" w:rsidRDefault="00E37E68" w:rsidP="00C02EB7">
      <w:pPr>
        <w:pBdr>
          <w:top w:val="dotted" w:sz="4" w:space="0" w:color="FFFFFF"/>
          <w:left w:val="dotted" w:sz="4" w:space="0" w:color="FFFFFF"/>
          <w:bottom w:val="dotted" w:sz="4" w:space="7" w:color="FFFFFF"/>
          <w:right w:val="dotted" w:sz="4" w:space="0" w:color="FFFFFF"/>
        </w:pBdr>
        <w:shd w:val="clear" w:color="auto" w:fill="FFFFFF"/>
        <w:spacing w:after="120" w:line="320" w:lineRule="exact"/>
        <w:ind w:firstLine="567"/>
        <w:jc w:val="both"/>
        <w:rPr>
          <w:color w:val="000000"/>
          <w:lang w:val="nl-NL"/>
        </w:rPr>
      </w:pPr>
      <w:r w:rsidRPr="00981A43">
        <w:rPr>
          <w:color w:val="000000"/>
          <w:lang w:val="nl-NL"/>
        </w:rPr>
        <w:lastRenderedPageBreak/>
        <w:t xml:space="preserve">Trong </w:t>
      </w:r>
      <w:r w:rsidRPr="00981A43">
        <w:rPr>
          <w:color w:val="000000"/>
          <w:lang w:val="vi-VN"/>
        </w:rPr>
        <w:t>nhiệm kỳ qua,</w:t>
      </w:r>
      <w:r w:rsidRPr="00981A43">
        <w:rPr>
          <w:color w:val="000000"/>
          <w:lang w:val="nl-NL"/>
        </w:rPr>
        <w:t xml:space="preserve"> tình hình thiên tai (</w:t>
      </w:r>
      <w:r w:rsidRPr="00981A43">
        <w:rPr>
          <w:i/>
          <w:iCs/>
          <w:color w:val="000000"/>
          <w:lang w:val="nl-NL"/>
        </w:rPr>
        <w:t>(hạn hán, sương muối, rét đậm, rét hại, mưa đá, gió lốc, bão lũ...)</w:t>
      </w:r>
      <w:r w:rsidRPr="00981A43">
        <w:rPr>
          <w:color w:val="000000"/>
          <w:lang w:val="nl-NL"/>
        </w:rPr>
        <w:t xml:space="preserve">, dịch bệnh diễn biến rất phức tạp </w:t>
      </w:r>
      <w:r w:rsidR="00870EA9" w:rsidRPr="00981A43">
        <w:rPr>
          <w:i/>
          <w:color w:val="000000"/>
          <w:lang w:val="nl-NL"/>
        </w:rPr>
        <w:t>(đặc biệt là dịch</w:t>
      </w:r>
      <w:r w:rsidRPr="00981A43">
        <w:rPr>
          <w:i/>
          <w:color w:val="000000"/>
          <w:lang w:val="nl-NL"/>
        </w:rPr>
        <w:t>Covid-19)</w:t>
      </w:r>
      <w:r w:rsidRPr="00981A43">
        <w:rPr>
          <w:color w:val="000000"/>
          <w:lang w:val="nl-NL"/>
        </w:rPr>
        <w:t xml:space="preserve"> ảnh hưởng toàn diện đến tất cả mọi mặt đời sống của nhân dân.</w:t>
      </w:r>
    </w:p>
    <w:p w14:paraId="6ACD60B1" w14:textId="77777777" w:rsidR="00E37E68" w:rsidRPr="00981A43" w:rsidRDefault="00E37E68" w:rsidP="00C02EB7">
      <w:pPr>
        <w:pBdr>
          <w:top w:val="dotted" w:sz="4" w:space="0" w:color="FFFFFF"/>
          <w:left w:val="dotted" w:sz="4" w:space="0" w:color="FFFFFF"/>
          <w:bottom w:val="dotted" w:sz="4" w:space="7" w:color="FFFFFF"/>
          <w:right w:val="dotted" w:sz="4" w:space="0" w:color="FFFFFF"/>
        </w:pBdr>
        <w:shd w:val="clear" w:color="auto" w:fill="FFFFFF"/>
        <w:spacing w:after="120" w:line="320" w:lineRule="exact"/>
        <w:ind w:firstLine="567"/>
        <w:jc w:val="both"/>
        <w:rPr>
          <w:color w:val="000000"/>
          <w:lang w:val="vi-VN"/>
        </w:rPr>
      </w:pPr>
      <w:r w:rsidRPr="00981A43">
        <w:rPr>
          <w:color w:val="000000"/>
          <w:lang w:val="vi-VN"/>
        </w:rPr>
        <w:t xml:space="preserve">Do địa bàn rộng, dân cư đông; nguồn gốc sử dụng đất không rõ ràng, nhất là đối với các diện tích do các nông, lâm trường bàn giao về cho địa phương quản lý, gây khó khăn cho công tác quản lý đất đai, xây dựng, môi trường... </w:t>
      </w:r>
    </w:p>
    <w:p w14:paraId="64035A8D" w14:textId="77777777" w:rsidR="00E37E68" w:rsidRPr="00981A43" w:rsidRDefault="00E37E68" w:rsidP="00C02EB7">
      <w:pPr>
        <w:pBdr>
          <w:top w:val="dotted" w:sz="4" w:space="0" w:color="FFFFFF"/>
          <w:left w:val="dotted" w:sz="4" w:space="0" w:color="FFFFFF"/>
          <w:bottom w:val="dotted" w:sz="4" w:space="7" w:color="FFFFFF"/>
          <w:right w:val="dotted" w:sz="4" w:space="0" w:color="FFFFFF"/>
        </w:pBdr>
        <w:shd w:val="clear" w:color="auto" w:fill="FFFFFF"/>
        <w:spacing w:after="120" w:line="320" w:lineRule="exact"/>
        <w:ind w:firstLine="567"/>
        <w:jc w:val="both"/>
        <w:rPr>
          <w:color w:val="000000"/>
          <w:lang w:val="vi-VN"/>
        </w:rPr>
      </w:pPr>
      <w:r w:rsidRPr="00981A43">
        <w:rPr>
          <w:color w:val="000000"/>
          <w:lang w:val="vi-VN"/>
        </w:rPr>
        <w:t xml:space="preserve">Chính sách pháp luật trên một số lĩnh vực còn chưa đồng bộ, </w:t>
      </w:r>
      <w:r w:rsidRPr="00981A43">
        <w:rPr>
          <w:color w:val="000000"/>
        </w:rPr>
        <w:t>chặt chẽ; v</w:t>
      </w:r>
      <w:r w:rsidRPr="00981A43">
        <w:rPr>
          <w:color w:val="000000"/>
          <w:lang w:val="vi-VN"/>
        </w:rPr>
        <w:t>iệc ban hành các văn bản hướng dẫn đôi khi chưa kịp thời hoặc hướng dẫn chưa rõ ràng dẫn đến khó khăn trong quá trình thực hiện.</w:t>
      </w:r>
    </w:p>
    <w:p w14:paraId="08B011DE" w14:textId="77777777" w:rsidR="00C02EB7" w:rsidRPr="00981A43" w:rsidRDefault="00C02EB7" w:rsidP="003B3D38">
      <w:pPr>
        <w:spacing w:line="320" w:lineRule="exact"/>
        <w:ind w:firstLine="567"/>
        <w:jc w:val="center"/>
        <w:rPr>
          <w:b/>
          <w:color w:val="000000"/>
          <w:lang w:val="sv-SE"/>
        </w:rPr>
      </w:pPr>
      <w:r w:rsidRPr="00981A43">
        <w:rPr>
          <w:b/>
          <w:color w:val="000000"/>
          <w:lang w:val="sv-SE"/>
        </w:rPr>
        <w:t>Phần thứ ba</w:t>
      </w:r>
    </w:p>
    <w:p w14:paraId="65AA39E1" w14:textId="77777777" w:rsidR="00C02EB7" w:rsidRPr="00981A43" w:rsidRDefault="00C02EB7" w:rsidP="003B3D38">
      <w:pPr>
        <w:spacing w:line="320" w:lineRule="exact"/>
        <w:ind w:firstLine="567"/>
        <w:jc w:val="center"/>
        <w:rPr>
          <w:rFonts w:ascii="Times New Roman Bold" w:hAnsi="Times New Roman Bold"/>
          <w:b/>
          <w:color w:val="000000"/>
          <w:spacing w:val="-4"/>
          <w:lang w:val="sv-SE"/>
        </w:rPr>
      </w:pPr>
      <w:r w:rsidRPr="00981A43">
        <w:rPr>
          <w:rFonts w:ascii="Times New Roman Bold" w:hAnsi="Times New Roman Bold"/>
          <w:b/>
          <w:color w:val="000000"/>
          <w:spacing w:val="-4"/>
          <w:lang w:val="sv-SE"/>
        </w:rPr>
        <w:t>PHƯƠNG HƯỚNG, MỤC TIÊU, NHIỆM VỤ CỦA ĐẢNG BỘ PHƯỜNG</w:t>
      </w:r>
    </w:p>
    <w:p w14:paraId="4E7B4A79" w14:textId="6FA9A551" w:rsidR="00C02EB7" w:rsidRPr="00981A43" w:rsidRDefault="00C02EB7" w:rsidP="003B3D38">
      <w:pPr>
        <w:spacing w:line="320" w:lineRule="exact"/>
        <w:ind w:firstLine="567"/>
        <w:jc w:val="center"/>
        <w:rPr>
          <w:rFonts w:ascii="Times New Roman Bold" w:hAnsi="Times New Roman Bold"/>
          <w:b/>
          <w:color w:val="000000"/>
          <w:spacing w:val="-4"/>
        </w:rPr>
      </w:pPr>
      <w:r w:rsidRPr="00981A43">
        <w:rPr>
          <w:rFonts w:ascii="Times New Roman Bold" w:hAnsi="Times New Roman Bold"/>
          <w:b/>
          <w:color w:val="000000"/>
          <w:spacing w:val="-4"/>
          <w:lang w:val="sv-SE"/>
        </w:rPr>
        <w:t xml:space="preserve">NHIỆM KỲ </w:t>
      </w:r>
      <w:r w:rsidRPr="00981A43">
        <w:rPr>
          <w:rFonts w:ascii="Times New Roman Bold" w:hAnsi="Times New Roman Bold"/>
          <w:b/>
          <w:color w:val="000000"/>
          <w:spacing w:val="-4"/>
          <w:lang w:val="vi-VN"/>
        </w:rPr>
        <w:t>202</w:t>
      </w:r>
      <w:r w:rsidRPr="00981A43">
        <w:rPr>
          <w:rFonts w:ascii="Times New Roman Bold" w:hAnsi="Times New Roman Bold"/>
          <w:b/>
          <w:color w:val="000000"/>
          <w:spacing w:val="-4"/>
        </w:rPr>
        <w:t>5</w:t>
      </w:r>
      <w:r w:rsidRPr="00981A43">
        <w:rPr>
          <w:rFonts w:ascii="Times New Roman Bold" w:hAnsi="Times New Roman Bold"/>
          <w:b/>
          <w:color w:val="000000"/>
          <w:spacing w:val="-4"/>
          <w:lang w:val="vi-VN"/>
        </w:rPr>
        <w:t xml:space="preserve"> – 20</w:t>
      </w:r>
      <w:r w:rsidRPr="00981A43">
        <w:rPr>
          <w:rFonts w:ascii="Times New Roman Bold" w:hAnsi="Times New Roman Bold"/>
          <w:b/>
          <w:color w:val="000000"/>
          <w:spacing w:val="-4"/>
        </w:rPr>
        <w:t>30</w:t>
      </w:r>
    </w:p>
    <w:p w14:paraId="5A37F635" w14:textId="70E70C26" w:rsidR="00C02EB7" w:rsidRPr="00981A43" w:rsidRDefault="00C02EB7" w:rsidP="00C02EB7">
      <w:pPr>
        <w:spacing w:after="120" w:line="320" w:lineRule="exact"/>
        <w:ind w:firstLine="567"/>
        <w:rPr>
          <w:rFonts w:ascii="Times New Roman Bold" w:hAnsi="Times New Roman Bold"/>
          <w:b/>
          <w:color w:val="000000"/>
          <w:spacing w:val="-4"/>
        </w:rPr>
      </w:pPr>
    </w:p>
    <w:p w14:paraId="6B2EE804" w14:textId="065EA0DB" w:rsidR="00C02EB7" w:rsidRPr="00981A43" w:rsidRDefault="00981A43" w:rsidP="00981A43">
      <w:pPr>
        <w:spacing w:after="120" w:line="320" w:lineRule="exact"/>
        <w:ind w:firstLine="720"/>
        <w:jc w:val="both"/>
        <w:rPr>
          <w:b/>
          <w:bCs/>
          <w:color w:val="000000"/>
          <w:lang w:val="sv-SE"/>
        </w:rPr>
      </w:pPr>
      <w:r w:rsidRPr="00981A43">
        <w:rPr>
          <w:b/>
          <w:bCs/>
          <w:color w:val="000000"/>
          <w:lang w:val="sv-SE"/>
        </w:rPr>
        <w:t xml:space="preserve">I. </w:t>
      </w:r>
      <w:r w:rsidR="00C02EB7" w:rsidRPr="00981A43">
        <w:rPr>
          <w:b/>
          <w:bCs/>
          <w:color w:val="000000"/>
          <w:lang w:val="sv-SE"/>
        </w:rPr>
        <w:t>MỤC TIÊU</w:t>
      </w:r>
    </w:p>
    <w:p w14:paraId="0187D778" w14:textId="77777777" w:rsidR="00C02EB7" w:rsidRPr="00981A43" w:rsidRDefault="00C02EB7"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Tập trung nguồn lực đầu tư phát triển hạ tầng du lịch, giao thông, dịch vụ và cơ sở vật chất kỹ thuật đồng bộ, ưu tiên hoàn thiện hệ thống giao thông kết nôí vùng, hạ tầng du lịch, hoàn thiện các tiêu chí của Khu du lịch quốc gia Mộc Châu và từng bước hình thành trung tâm du lịch sinh thái, văn hóa, nghỉ dưỡng chất lượng cao vùng Tây Bắc. Phát triển du lịch trở thành ngành kinh tế mũi nhọn, tạo sức lan tỏa cho các lĩnh vực khác; đẩy mạnh thu hút đầu tư chiến lược, nhất là vào hạ tầng kết nối liên vùng, khu vực cửa khẩu Lóng Sập và trung tâm chế biến nông sản gắn với thương hiệu Mộc Châu. Song song, tiếp tục phát triển nông nghiệp công nghệ cao, hữu cơ, lâm nghiệp bền vững và ứng dụng khoa học - công nghệ vào sản xuất - chế biến - tiêu thụ sản phẩm đặc trưng. </w:t>
      </w:r>
    </w:p>
    <w:p w14:paraId="5361CD5E" w14:textId="77777777" w:rsidR="00C02EB7" w:rsidRPr="00981A43" w:rsidRDefault="00C02EB7" w:rsidP="00C02EB7">
      <w:pPr>
        <w:spacing w:after="120" w:line="320" w:lineRule="exact"/>
        <w:ind w:firstLine="720"/>
        <w:jc w:val="both"/>
        <w:rPr>
          <w:b/>
          <w:bCs/>
          <w:color w:val="000000"/>
          <w:lang w:val="sv-SE"/>
        </w:rPr>
      </w:pPr>
      <w:r w:rsidRPr="00981A43">
        <w:rPr>
          <w:color w:val="000000"/>
          <w:spacing w:val="3"/>
          <w:shd w:val="clear" w:color="auto" w:fill="FFFFFF"/>
        </w:rPr>
        <w:t>Xây dựng Đảng và củng cố hệ thống chính trị cơ sở vững mạnh, phát huy vai trò trung tâm trong liên kết phát triển vùng Mộc Châu. Xây dưng phường Thảo Nguyên là hạt nhân dịch vụ – đô thị – du lịch của khu du lịch Quốc gia Mộc Châu theo hướng đô thị du lịch xanh và bền vững. Tập trung khai thác hiệu quả các tiềm năng về đất đai, văn hóa, con người và tài nguyên thiên nhiên; huy động đa dạng nguồn lực đầu tư; phát triển kết cấu hạ tầng đồng bộ, kết nối liên vùng. Nâng cao năng lực quản trị chính quyền đô thị hai cấp; Đẩy mạnh ứng dụng khoa học công nghệ, chuyển đổi số và giải quyết thủ tục hành chính, Đẩy mạnh phát triển văn hóa – xã hội, bảo vệ môi trường đảm bảo an ninh – quốc phòng và ổn định xã hội từng bước nâng cao chất lượng đời sống cho nhân dân.</w:t>
      </w:r>
    </w:p>
    <w:p w14:paraId="6AC9F4C1" w14:textId="7AED3949" w:rsidR="00C02EB7" w:rsidRPr="00981A43" w:rsidRDefault="00C02EB7" w:rsidP="00C02EB7">
      <w:pPr>
        <w:spacing w:after="120" w:line="320" w:lineRule="exact"/>
        <w:ind w:firstLine="720"/>
        <w:jc w:val="both"/>
        <w:rPr>
          <w:b/>
          <w:bCs/>
          <w:color w:val="000000"/>
          <w:lang w:val="sv-SE"/>
        </w:rPr>
      </w:pPr>
      <w:r w:rsidRPr="00981A43">
        <w:rPr>
          <w:b/>
          <w:bCs/>
          <w:color w:val="000000"/>
          <w:lang w:val="sv-SE"/>
        </w:rPr>
        <w:t>II. CHỈ TIÊU CHỦ YẾU</w:t>
      </w:r>
    </w:p>
    <w:p w14:paraId="4C902BE4" w14:textId="77777777" w:rsidR="00E37E68" w:rsidRPr="00981A43" w:rsidRDefault="00E37E68" w:rsidP="00C02EB7">
      <w:pPr>
        <w:spacing w:after="120" w:line="320" w:lineRule="exact"/>
        <w:ind w:firstLine="720"/>
        <w:jc w:val="both"/>
        <w:rPr>
          <w:b/>
          <w:bCs/>
          <w:color w:val="000000"/>
          <w:spacing w:val="3"/>
          <w:shd w:val="clear" w:color="auto" w:fill="FFFFFF"/>
        </w:rPr>
      </w:pPr>
      <w:r w:rsidRPr="00981A43">
        <w:rPr>
          <w:b/>
          <w:bCs/>
          <w:color w:val="000000"/>
          <w:spacing w:val="3"/>
          <w:shd w:val="clear" w:color="auto" w:fill="FFFFFF"/>
        </w:rPr>
        <w:t>1. Chỉ tiêu liên kết vùng</w:t>
      </w:r>
    </w:p>
    <w:p w14:paraId="51F0A2EB"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(1) Liên kết phát triển kinh tế du lịch:</w:t>
      </w:r>
    </w:p>
    <w:p w14:paraId="17A6EA17"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 Phấn đấu đến năm 2030, tổng lượt khách du lịch đến địa bàn đạt 6,25 triệu lượt khách/năm, toàn khu du lịch quốc gia Mộc Châu. </w:t>
      </w:r>
    </w:p>
    <w:p w14:paraId="796F2A3A"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lastRenderedPageBreak/>
        <w:t>- Doanh thu xã hội từ hoạt động du lịch đạt trên 5.594 tỷ đồng, tổng doanh thu du lịch của toàn khu du lịch quốc gia Mộc Châu.</w:t>
      </w:r>
    </w:p>
    <w:p w14:paraId="38B3E3EA"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 - Tỷ lệ khách du lịch lưu trú đạt trên 70% tổng số lượt khách, duy trì vai trò là trung tâm lưu trú – dịch vụ – nghỉ dưỡng của vùng lõi du lịch. </w:t>
      </w:r>
    </w:p>
    <w:p w14:paraId="683B50C3"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(2) Liên kết vùng trong phát triển nông nghiệp </w:t>
      </w:r>
    </w:p>
    <w:p w14:paraId="469630FD"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  - Duy trì và phát triển chuỗi liên kết trong phát triển vùng nguyên liệu làm thức ăn chăn nuôi cho bò sữa theo hướng tập trung phấn đấu phát triển diện tích trồng ngô sinh khối đến 2030 khoảng 4.000ha, tương đương sản lượng 150.000 tấn (hiện tại 2.150ha, sản lượng hiện tại đạt khoảng 75.000 tấn).</w:t>
      </w:r>
    </w:p>
    <w:p w14:paraId="0AE2462F"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 Xây dựng và tổ chức thực hiện, đến năm 2030 hoàn thành đề án di dời các cơ sở chăn nuôi ra khỏi khu vực không dược phép chăn nuôi theo quy định. </w:t>
      </w:r>
    </w:p>
    <w:p w14:paraId="25AB3E9C"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(3) Liên kết, phát triển đô thị </w:t>
      </w:r>
    </w:p>
    <w:p w14:paraId="358DAFBA"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Hoàn thành 100% các đồ án quy hoạch có tính chất chuyên ngành theo quy định của pháp luật hiện hành.</w:t>
      </w:r>
    </w:p>
    <w:p w14:paraId="179B503C"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Xây dựng và tổ chức thực hiện hoàn thành 100% các phương án sử dụng đất có nguồn gốc từ nông lâm trường.</w:t>
      </w:r>
    </w:p>
    <w:p w14:paraId="3C61C339"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Hoàn thành 100% hệ thống hạ tầng giao thông kết nối với cao tốc đến các đô thị trong vùng theo quy hoạch.</w:t>
      </w:r>
    </w:p>
    <w:p w14:paraId="0D8B28BE"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(4) Lĩnh vực phát triển văn hóa, xã hội </w:t>
      </w:r>
    </w:p>
    <w:p w14:paraId="2EA6BBFE"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Duy trì tổ chức thường niên và phát triển các hoạt động Tuần Văn hóa – Du lịch Mộc Châu ngày càng đa dạng, đặc sắc.</w:t>
      </w:r>
    </w:p>
    <w:p w14:paraId="4D86D73D"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 Có ít nhất 01 cơ sở y tế chất lượng cao cung cấp dịch vụ khám - chữa bệnh, chăm sóc sức khỏe cho người dân và khách du lịch trên địa bàn Khu du lịch quốc gia Mộc Châu và vùng lân cận. </w:t>
      </w:r>
    </w:p>
    <w:p w14:paraId="48FC2271" w14:textId="77777777" w:rsidR="00E37E68" w:rsidRPr="00981A43" w:rsidRDefault="00E37E68" w:rsidP="00C02EB7">
      <w:pPr>
        <w:spacing w:after="120" w:line="320" w:lineRule="exact"/>
        <w:ind w:firstLine="720"/>
        <w:jc w:val="both"/>
        <w:rPr>
          <w:color w:val="000000"/>
          <w:spacing w:val="3"/>
          <w:shd w:val="clear" w:color="auto" w:fill="FFFFFF"/>
        </w:rPr>
      </w:pPr>
      <w:r w:rsidRPr="00981A43">
        <w:rPr>
          <w:color w:val="000000"/>
          <w:spacing w:val="3"/>
          <w:shd w:val="clear" w:color="auto" w:fill="FFFFFF"/>
        </w:rPr>
        <w:t>- Tập trung phát triển mạng lưới y tế, phấn đấu đến 2030 toàn vùng đạt 10 bác sỹ/1vạn dân.</w:t>
      </w:r>
    </w:p>
    <w:p w14:paraId="0BC21661" w14:textId="77777777" w:rsidR="00E37E68" w:rsidRPr="00981A43" w:rsidRDefault="00E37E68" w:rsidP="00C02EB7">
      <w:pPr>
        <w:spacing w:after="120" w:line="320" w:lineRule="exact"/>
        <w:ind w:firstLine="720"/>
        <w:jc w:val="both"/>
        <w:rPr>
          <w:b/>
          <w:bCs/>
          <w:color w:val="000000"/>
          <w:lang w:val="sv-SE"/>
        </w:rPr>
      </w:pPr>
      <w:r w:rsidRPr="00981A43">
        <w:rPr>
          <w:b/>
          <w:bCs/>
          <w:color w:val="000000"/>
          <w:lang w:val="sv-SE"/>
        </w:rPr>
        <w:t>2. Chỉ tiêu của phường Thảo Nguyên</w:t>
      </w:r>
    </w:p>
    <w:p w14:paraId="2FE14C19" w14:textId="77777777" w:rsidR="00E37E68" w:rsidRPr="00981A43" w:rsidRDefault="00E37E68" w:rsidP="00C02EB7">
      <w:pPr>
        <w:spacing w:after="120" w:line="320" w:lineRule="exact"/>
        <w:ind w:right="57" w:firstLine="720"/>
        <w:jc w:val="both"/>
        <w:rPr>
          <w:b/>
          <w:bCs/>
          <w:i/>
          <w:color w:val="000000"/>
          <w:spacing w:val="-4"/>
        </w:rPr>
      </w:pPr>
      <w:r w:rsidRPr="00981A43">
        <w:rPr>
          <w:b/>
          <w:bCs/>
          <w:i/>
          <w:color w:val="000000"/>
          <w:spacing w:val="-4"/>
        </w:rPr>
        <w:t>2.1. Các chỉ tiêu về kinh tế (</w:t>
      </w:r>
      <w:r w:rsidRPr="00981A43">
        <w:rPr>
          <w:b/>
          <w:bCs/>
          <w:i/>
          <w:iCs/>
          <w:color w:val="000000"/>
          <w:spacing w:val="-4"/>
        </w:rPr>
        <w:t>07 chỉ tiêu</w:t>
      </w:r>
      <w:r w:rsidRPr="00981A43">
        <w:rPr>
          <w:b/>
          <w:bCs/>
          <w:i/>
          <w:color w:val="000000"/>
          <w:spacing w:val="-4"/>
        </w:rPr>
        <w:t xml:space="preserve">) </w:t>
      </w:r>
    </w:p>
    <w:p w14:paraId="71313225" w14:textId="77777777" w:rsidR="00E37E68" w:rsidRPr="00981A43" w:rsidRDefault="00E37E68" w:rsidP="00C02EB7">
      <w:pPr>
        <w:spacing w:after="120" w:line="320" w:lineRule="exact"/>
        <w:ind w:right="57" w:firstLine="720"/>
        <w:jc w:val="both"/>
        <w:rPr>
          <w:color w:val="000000"/>
          <w:spacing w:val="-4"/>
        </w:rPr>
      </w:pPr>
      <w:r w:rsidRPr="00981A43">
        <w:rPr>
          <w:color w:val="000000"/>
          <w:spacing w:val="-4"/>
        </w:rPr>
        <w:t>(1) Tốc độ tăng tổng thu ngân sách nhà nước trên địa bàn bình quân hằng năm (7-8%).</w:t>
      </w:r>
    </w:p>
    <w:p w14:paraId="075DB832" w14:textId="77777777" w:rsidR="00E37E68" w:rsidRPr="00981A43" w:rsidRDefault="00E37E68" w:rsidP="00C02EB7">
      <w:pPr>
        <w:spacing w:after="120" w:line="320" w:lineRule="exact"/>
        <w:ind w:right="57" w:firstLine="720"/>
        <w:jc w:val="both"/>
        <w:rPr>
          <w:color w:val="000000"/>
          <w:spacing w:val="-4"/>
        </w:rPr>
      </w:pPr>
      <w:r w:rsidRPr="00981A43">
        <w:rPr>
          <w:color w:val="000000"/>
          <w:spacing w:val="-4"/>
        </w:rPr>
        <w:t xml:space="preserve">(2) Sản lượng một số loại cây trồng, sản phẩm chăn nuôi, thủy sản chủ yếu (đối với xã, phường có hoạt động nông, lâm nghiệp và thủy sản). Chè chất lượng cao: 800 – 1.000 tấn/năm; Rau, hoa ôn đới (sản xuất công nghệ cao): 300 – 500 tấn/năm; Bò sữa: duy trì ổn định 12.000 - 13.000 con; Mận hậu duy trì khoảng 300 tấn /năm. </w:t>
      </w:r>
    </w:p>
    <w:p w14:paraId="3170084B" w14:textId="77777777" w:rsidR="00E37E68" w:rsidRPr="00981A43" w:rsidRDefault="00E37E68" w:rsidP="00C02EB7">
      <w:pPr>
        <w:spacing w:after="120" w:line="320" w:lineRule="exact"/>
        <w:ind w:right="57" w:firstLine="720"/>
        <w:jc w:val="both"/>
        <w:rPr>
          <w:color w:val="000000"/>
          <w:spacing w:val="-4"/>
        </w:rPr>
      </w:pPr>
      <w:r w:rsidRPr="00981A43">
        <w:rPr>
          <w:color w:val="000000"/>
          <w:spacing w:val="-4"/>
        </w:rPr>
        <w:t>(3) Số hộ, số lao động kinh tế cá thể tham gia hoạt động nông nghiệp, lâm nghiệp và thủy sản (đối với xã, phường có hoạt động nông, lâm nghiệp và thủy sản). Duy trì số hộ tham gia hoạt động nông, lâm, thủy sản khoảng 1.271 hộ; số lao động kinh tế cá thể trong nông lâm thủy sản khoảng 2.288 người.</w:t>
      </w:r>
    </w:p>
    <w:p w14:paraId="31FAEC94" w14:textId="77777777" w:rsidR="00E37E68" w:rsidRPr="00981A43" w:rsidRDefault="00E37E68" w:rsidP="00C02EB7">
      <w:pPr>
        <w:spacing w:after="120" w:line="320" w:lineRule="exact"/>
        <w:ind w:right="57" w:firstLine="720"/>
        <w:jc w:val="both"/>
        <w:rPr>
          <w:color w:val="000000"/>
          <w:spacing w:val="-4"/>
        </w:rPr>
      </w:pPr>
      <w:r w:rsidRPr="00981A43">
        <w:rPr>
          <w:color w:val="000000"/>
          <w:spacing w:val="-4"/>
        </w:rPr>
        <w:lastRenderedPageBreak/>
        <w:t>(4) Tỷ lệ lao động qua đào tạo được cấp bằng, chứng chỉ đạt từ 40% trở lên.</w:t>
      </w:r>
    </w:p>
    <w:p w14:paraId="0252C09D" w14:textId="77777777" w:rsidR="00E37E68" w:rsidRPr="00981A43" w:rsidRDefault="00E37E68" w:rsidP="00C02EB7">
      <w:pPr>
        <w:spacing w:after="120" w:line="320" w:lineRule="exact"/>
        <w:ind w:right="57" w:firstLine="720"/>
        <w:jc w:val="both"/>
        <w:rPr>
          <w:color w:val="000000"/>
          <w:spacing w:val="-4"/>
        </w:rPr>
      </w:pPr>
      <w:r w:rsidRPr="00981A43">
        <w:rPr>
          <w:color w:val="000000"/>
          <w:spacing w:val="-4"/>
        </w:rPr>
        <w:t xml:space="preserve">(5) Tỷ lệ che phủ rừng </w:t>
      </w:r>
      <w:r w:rsidRPr="00981A43">
        <w:rPr>
          <w:i/>
          <w:color w:val="000000"/>
          <w:spacing w:val="-4"/>
        </w:rPr>
        <w:t xml:space="preserve">(kể cả cây phân tán và cây ăn quả trên đất dốc): </w:t>
      </w:r>
      <w:r w:rsidRPr="00981A43">
        <w:rPr>
          <w:color w:val="000000"/>
          <w:spacing w:val="-4"/>
        </w:rPr>
        <w:t>Duy trì ổn định ở mức 39,27%% diện tích đất tự nhiên toàn phường (</w:t>
      </w:r>
      <w:r w:rsidRPr="00981A43">
        <w:rPr>
          <w:i/>
          <w:color w:val="000000"/>
          <w:spacing w:val="-4"/>
        </w:rPr>
        <w:t>Bao gồm rừng sản xuất, cây ăn quả thân gỗ như mận, hồng, đào và cây phân tán quy đổi).</w:t>
      </w:r>
      <w:r w:rsidRPr="00981A43">
        <w:rPr>
          <w:color w:val="000000"/>
          <w:spacing w:val="-4"/>
        </w:rPr>
        <w:t xml:space="preserve"> </w:t>
      </w:r>
    </w:p>
    <w:p w14:paraId="3BB3E827" w14:textId="77777777" w:rsidR="00E37E68" w:rsidRPr="00981A43" w:rsidRDefault="00E37E68" w:rsidP="00C02EB7">
      <w:pPr>
        <w:spacing w:after="120" w:line="320" w:lineRule="exact"/>
        <w:ind w:right="57" w:firstLine="720"/>
        <w:jc w:val="both"/>
        <w:rPr>
          <w:color w:val="000000"/>
          <w:spacing w:val="-4"/>
        </w:rPr>
      </w:pPr>
      <w:r w:rsidRPr="00981A43">
        <w:rPr>
          <w:color w:val="000000"/>
          <w:spacing w:val="-4"/>
        </w:rPr>
        <w:t>(6) Thành lập mới doanh nghiệp, hợp tác xã trên địa bàn giai đoạn 2025-2030: 30 doanh nghiệp.</w:t>
      </w:r>
    </w:p>
    <w:p w14:paraId="7FDE04F2" w14:textId="77777777" w:rsidR="00E37E68" w:rsidRPr="00981A43" w:rsidRDefault="00E37E68" w:rsidP="00C02EB7">
      <w:pPr>
        <w:spacing w:after="120" w:line="320" w:lineRule="exact"/>
        <w:ind w:right="57" w:firstLine="720"/>
        <w:jc w:val="both"/>
        <w:rPr>
          <w:color w:val="000000"/>
          <w:spacing w:val="-4"/>
        </w:rPr>
      </w:pPr>
      <w:r w:rsidRPr="00981A43">
        <w:rPr>
          <w:color w:val="000000"/>
          <w:spacing w:val="3"/>
          <w:shd w:val="clear" w:color="auto" w:fill="FFFFFF"/>
        </w:rPr>
        <w:t xml:space="preserve"> (7) Hoàn thành trên 10km mở rộng đường giao thông khu vực nội thị theo hình thức “Nhân dân làm, Nhà nước hỗ trợ”.</w:t>
      </w:r>
    </w:p>
    <w:p w14:paraId="0370B486" w14:textId="77777777" w:rsidR="00E37E68" w:rsidRPr="00981A43" w:rsidRDefault="00E37E68" w:rsidP="00C02EB7">
      <w:pPr>
        <w:spacing w:after="120" w:line="320" w:lineRule="exact"/>
        <w:ind w:right="57" w:firstLine="720"/>
        <w:jc w:val="both"/>
        <w:rPr>
          <w:b/>
          <w:bCs/>
          <w:i/>
          <w:color w:val="000000"/>
          <w:spacing w:val="-4"/>
        </w:rPr>
      </w:pPr>
      <w:r w:rsidRPr="00981A43">
        <w:rPr>
          <w:b/>
          <w:bCs/>
          <w:i/>
          <w:color w:val="000000"/>
          <w:spacing w:val="-4"/>
        </w:rPr>
        <w:t>2.2. Các chỉ tiêu về xã hội, môi trường (</w:t>
      </w:r>
      <w:r w:rsidRPr="00981A43">
        <w:rPr>
          <w:b/>
          <w:bCs/>
          <w:i/>
          <w:iCs/>
          <w:color w:val="000000"/>
          <w:spacing w:val="-4"/>
        </w:rPr>
        <w:t>15 chỉ tiêu</w:t>
      </w:r>
      <w:r w:rsidRPr="00981A43">
        <w:rPr>
          <w:b/>
          <w:bCs/>
          <w:i/>
          <w:color w:val="000000"/>
          <w:spacing w:val="-4"/>
        </w:rPr>
        <w:t xml:space="preserve">): </w:t>
      </w:r>
    </w:p>
    <w:p w14:paraId="15CA2EDB" w14:textId="7E0A8CF9" w:rsidR="00E37E68" w:rsidRPr="00981A43" w:rsidRDefault="00E37E68" w:rsidP="00C02EB7">
      <w:pPr>
        <w:spacing w:after="120" w:line="320" w:lineRule="exact"/>
        <w:ind w:firstLine="567"/>
        <w:jc w:val="both"/>
        <w:rPr>
          <w:color w:val="000000"/>
          <w:spacing w:val="3"/>
          <w:shd w:val="clear" w:color="auto" w:fill="FFFFFF"/>
        </w:rPr>
      </w:pPr>
      <w:r w:rsidRPr="00981A43">
        <w:rPr>
          <w:color w:val="000000"/>
          <w:spacing w:val="3"/>
          <w:shd w:val="clear" w:color="auto" w:fill="FFFFFF"/>
        </w:rPr>
        <w:t xml:space="preserve"> </w:t>
      </w:r>
      <w:r w:rsidR="00981A43">
        <w:rPr>
          <w:color w:val="000000"/>
          <w:spacing w:val="3"/>
          <w:shd w:val="clear" w:color="auto" w:fill="FFFFFF"/>
        </w:rPr>
        <w:tab/>
      </w:r>
      <w:r w:rsidRPr="00981A43">
        <w:rPr>
          <w:color w:val="000000"/>
          <w:spacing w:val="3"/>
          <w:shd w:val="clear" w:color="auto" w:fill="FFFFFF"/>
        </w:rPr>
        <w:t>(8) Thu nhập bình quân đầu người trên địa bàn đến năm 2030 đạt 76 triệu đồng/người/năm.</w:t>
      </w:r>
    </w:p>
    <w:p w14:paraId="0874478D"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(9) Duy trì tỷ lệ trường đạt chuẩn Quốc gia đạt 100%. </w:t>
      </w:r>
    </w:p>
    <w:p w14:paraId="6FE9A457"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(10) Tỷ lệ hộ nghèo theo chuẩn nghèo đa chiều đến năm 2030 dưới 0,18%. </w:t>
      </w:r>
    </w:p>
    <w:p w14:paraId="71529FAE"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(11) Tỷ lệ tham gia bảo hiểm y tế đạt 95%. </w:t>
      </w:r>
    </w:p>
    <w:p w14:paraId="09C4BCA4"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(12) Đến năm 2030, 100% hồ sơ, kết quả giải quyết thủ tục hành chính thuộc thẩm quyền giải quyết được số hóa. </w:t>
      </w:r>
    </w:p>
    <w:p w14:paraId="5B859EBE"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(13) Đến năm 2030, 100% dịch vụ công trực tuyến toàn trình trên tổng số thủ tục hành chính có đủ điều kiện. </w:t>
      </w:r>
    </w:p>
    <w:p w14:paraId="3027BD96"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(14) Hằng năm 100% Thủ tục hành chính đủ điều kiện được giải quyết kịp thời, đúng quy định.</w:t>
      </w:r>
    </w:p>
    <w:p w14:paraId="7FA0DFCE"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(15) Tỷ lệ chi từ ngân sách nhà nước cho khoa học, công nghệ, đổi mới sáng tạo, chuyển đổi số đạt 1,5%. </w:t>
      </w:r>
    </w:p>
    <w:p w14:paraId="59B6EA81"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(16) Tỷ lệ dân số đô thị được cung cấp nước sạch qua hệ thống cấp nước tập trung đạt 90%. </w:t>
      </w:r>
    </w:p>
    <w:p w14:paraId="594F3CB1"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(17) Tỷ lệ chất thải rắn ở đô thị được thu gom đạt 99,42%. Tỷ lệ phân loại rác thải tại nguồn đạt 90%. </w:t>
      </w:r>
    </w:p>
    <w:p w14:paraId="4FD8265F"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(18) Tỷ lệ tổ dân phố có thiết chế văn hóa hoạt động thường xuyên, hiệu quả đạt 100%; Tỷ lệ hộ gia đình đạt danh hiệu "Gia đình văn hóa" đạt 98.5%. </w:t>
      </w:r>
    </w:p>
    <w:p w14:paraId="3244DCB6"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(19) Tỷ lệ khu dân cư, cơ quan, doanh nghiệp, cơ sở giáo dục thuộc thẩm quyền hoặc được ủy quyền quản lý đạt tiêu chuẩn “An toàn về an ninh, trật tự” đạt 95%. </w:t>
      </w:r>
    </w:p>
    <w:p w14:paraId="16D3EF90"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(20) Tỷ lệ tổ dân phố, cơ quan đơn vị không ma tuý đạt từ 77,2% trở lên. </w:t>
      </w:r>
    </w:p>
    <w:p w14:paraId="5B9A18B0" w14:textId="77777777"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(21) Tỷ lệ Nhà văn hóa tổ dân phố đạt chuẩn theo quy định là 85%. </w:t>
      </w:r>
    </w:p>
    <w:p w14:paraId="41B20CAD" w14:textId="4E3CEF78" w:rsidR="00E37E68" w:rsidRPr="00981A43" w:rsidRDefault="00E37E68" w:rsidP="00981A43">
      <w:pPr>
        <w:spacing w:after="120" w:line="320" w:lineRule="exact"/>
        <w:ind w:firstLine="720"/>
        <w:jc w:val="both"/>
        <w:rPr>
          <w:color w:val="000000"/>
          <w:spacing w:val="3"/>
          <w:shd w:val="clear" w:color="auto" w:fill="FFFFFF"/>
        </w:rPr>
      </w:pPr>
      <w:r w:rsidRPr="00981A43">
        <w:rPr>
          <w:color w:val="000000"/>
          <w:spacing w:val="3"/>
          <w:shd w:val="clear" w:color="auto" w:fill="FFFFFF"/>
        </w:rPr>
        <w:t xml:space="preserve">(22) Tỷ lệ tổ dân phố có hoạt động CLB học tập suốt đời hoặc mô hình văn hóa cộng đồng đạt 100%. </w:t>
      </w:r>
    </w:p>
    <w:p w14:paraId="2645F2FA" w14:textId="77777777" w:rsidR="00E37E68" w:rsidRPr="00981A43" w:rsidRDefault="00E37E68" w:rsidP="00981A43">
      <w:pPr>
        <w:spacing w:after="120" w:line="320" w:lineRule="exact"/>
        <w:ind w:firstLine="720"/>
        <w:jc w:val="both"/>
        <w:rPr>
          <w:b/>
          <w:i/>
          <w:color w:val="000000"/>
          <w:lang w:val="sv-SE"/>
        </w:rPr>
      </w:pPr>
      <w:r w:rsidRPr="00981A43">
        <w:rPr>
          <w:b/>
          <w:i/>
          <w:color w:val="000000"/>
          <w:lang w:val="sv-SE"/>
        </w:rPr>
        <w:t>2.3</w:t>
      </w:r>
      <w:r w:rsidRPr="00981A43">
        <w:rPr>
          <w:b/>
          <w:i/>
          <w:color w:val="000000"/>
          <w:lang w:val="vi-VN"/>
        </w:rPr>
        <w:t xml:space="preserve">. Chỉ tiêu xây dựng đảng, </w:t>
      </w:r>
      <w:r w:rsidRPr="00981A43">
        <w:rPr>
          <w:b/>
          <w:i/>
          <w:color w:val="000000"/>
        </w:rPr>
        <w:t>củng cố</w:t>
      </w:r>
      <w:r w:rsidRPr="00981A43">
        <w:rPr>
          <w:b/>
          <w:i/>
          <w:color w:val="000000"/>
          <w:lang w:val="vi-VN"/>
        </w:rPr>
        <w:t xml:space="preserve"> hệ thống chính trị (0</w:t>
      </w:r>
      <w:r w:rsidRPr="00981A43">
        <w:rPr>
          <w:b/>
          <w:i/>
          <w:color w:val="000000"/>
        </w:rPr>
        <w:t>5</w:t>
      </w:r>
      <w:r w:rsidRPr="00981A43">
        <w:rPr>
          <w:b/>
          <w:i/>
          <w:color w:val="000000"/>
          <w:lang w:val="vi-VN"/>
        </w:rPr>
        <w:t xml:space="preserve"> chỉ tiêu)</w:t>
      </w:r>
    </w:p>
    <w:p w14:paraId="64873809" w14:textId="77777777" w:rsidR="00E37E68" w:rsidRPr="00981A43" w:rsidRDefault="00E37E68" w:rsidP="00981A43">
      <w:pPr>
        <w:spacing w:after="120" w:line="320" w:lineRule="exact"/>
        <w:ind w:firstLine="720"/>
        <w:jc w:val="both"/>
        <w:rPr>
          <w:color w:val="000000"/>
          <w:lang w:val="da-DK"/>
        </w:rPr>
      </w:pPr>
      <w:r w:rsidRPr="00981A43">
        <w:rPr>
          <w:color w:val="000000"/>
          <w:lang w:val="da-DK"/>
        </w:rPr>
        <w:lastRenderedPageBreak/>
        <w:t>(23) Chỉ tiêu về Chất lượng tổ chức cơ sở đảng và đảng viên</w:t>
      </w:r>
      <w:r w:rsidRPr="00981A43">
        <w:rPr>
          <w:color w:val="000000"/>
          <w:lang w:val="vi-VN"/>
        </w:rPr>
        <w:t xml:space="preserve">: </w:t>
      </w:r>
      <w:r w:rsidRPr="00981A43">
        <w:rPr>
          <w:color w:val="000000"/>
          <w:lang w:val="da-DK"/>
        </w:rPr>
        <w:t xml:space="preserve">Hằng năm, có từ 90% trở lên tổ chức cơ sở đảng và từ 90% trở lên đảng viên được đánh giá, xếp loại hoàn thành tốt nhiệm vụ. Trong đó, có tối thiểu 20% tổ chức cơ sở đảng và tối thiểu 15% đảng viên được đánh giá, xếp loại hoàn thành xuất sắc nhiệm vụ. 100% chi bộ trực thuộc Đảng bộ phường duy trì sinh hoạt định kỳ theo quy định, đảm bảo nội dung thiết thực, tính lãnh đạo, tính giáo dục và tính chiến đấu. </w:t>
      </w:r>
    </w:p>
    <w:p w14:paraId="327D9B98" w14:textId="77777777" w:rsidR="00E37E68" w:rsidRPr="00981A43" w:rsidRDefault="00E37E68" w:rsidP="00981A43">
      <w:pPr>
        <w:spacing w:after="120" w:line="320" w:lineRule="exact"/>
        <w:ind w:firstLine="720"/>
        <w:jc w:val="both"/>
        <w:rPr>
          <w:color w:val="000000"/>
          <w:lang w:val="vi-VN"/>
        </w:rPr>
      </w:pPr>
      <w:r w:rsidRPr="00981A43">
        <w:rPr>
          <w:color w:val="000000"/>
          <w:lang w:val="da-DK"/>
        </w:rPr>
        <w:t>(24) Chỉ tiêu về Phát triển đảng viên mới: Phấn đấu kết nạp: 70 đảng viên trở</w:t>
      </w:r>
      <w:r w:rsidRPr="00981A43">
        <w:rPr>
          <w:color w:val="000000"/>
          <w:lang w:val="vi-VN"/>
        </w:rPr>
        <w:t xml:space="preserve"> lên </w:t>
      </w:r>
      <w:r w:rsidRPr="00981A43">
        <w:rPr>
          <w:color w:val="000000"/>
          <w:lang w:val="da-DK"/>
        </w:rPr>
        <w:t>trong nhiệm kỳ 2025-2030.</w:t>
      </w:r>
    </w:p>
    <w:p w14:paraId="17C6E665" w14:textId="77777777" w:rsidR="00E37E68" w:rsidRPr="00981A43" w:rsidRDefault="00E37E68" w:rsidP="00981A43">
      <w:pPr>
        <w:spacing w:after="120" w:line="320" w:lineRule="exact"/>
        <w:ind w:firstLine="720"/>
        <w:jc w:val="both"/>
        <w:rPr>
          <w:color w:val="000000"/>
          <w:lang w:val="da-DK"/>
        </w:rPr>
      </w:pPr>
      <w:r w:rsidRPr="00981A43">
        <w:rPr>
          <w:color w:val="000000"/>
          <w:spacing w:val="3"/>
          <w:shd w:val="clear" w:color="auto" w:fill="FFFFFF"/>
        </w:rPr>
        <w:t>(25) Chỉ tiêu về nâng cao năng lực lãnh đạo của chi bộ tổ dân phố</w:t>
      </w:r>
      <w:r w:rsidRPr="00981A43">
        <w:rPr>
          <w:color w:val="000000"/>
          <w:lang w:val="da-DK"/>
        </w:rPr>
        <w:t xml:space="preserve">: Hằng năm 100% bí thư chi bộ, tổ dân phố và trưởng ban công tác Mặt trận ở các tổ dân phố được tập huấn chuyên môn, nghiệp vụ về công tác Đảng, chính quyền, dân vận, Mặt trận và bồi dưỡng lý luận chính trị.  </w:t>
      </w:r>
    </w:p>
    <w:p w14:paraId="448171CE" w14:textId="77777777" w:rsidR="00E37E68" w:rsidRPr="00981A43" w:rsidRDefault="00E37E68" w:rsidP="00981A43">
      <w:pPr>
        <w:spacing w:after="120" w:line="320" w:lineRule="exact"/>
        <w:ind w:firstLine="720"/>
        <w:jc w:val="both"/>
        <w:rPr>
          <w:color w:val="000000"/>
          <w:lang w:val="da-DK"/>
        </w:rPr>
      </w:pPr>
      <w:r w:rsidRPr="00981A43">
        <w:rPr>
          <w:color w:val="000000"/>
          <w:lang w:val="da-DK"/>
        </w:rPr>
        <w:t xml:space="preserve">(26) Chỉ tiêu về củng cố hệ thống chính trị ở cơ sở: 100% các tổ chức chính trị - xã hội phường (Mặt trận Tổ quốc, Đoàn Thanh niên, Hội Liên hiệp Phụ nữ, Hội Nông dân, Hội Cựu chiến binh) hàng năm được đánh giá hoàn thành tốt nhiệm vụ trở lên.  </w:t>
      </w:r>
    </w:p>
    <w:p w14:paraId="12BBAF8E" w14:textId="75CF2D55" w:rsidR="00E37E68" w:rsidRPr="00981A43" w:rsidRDefault="00E37E68" w:rsidP="00C02EB7">
      <w:pPr>
        <w:spacing w:after="120" w:line="320" w:lineRule="exact"/>
        <w:ind w:firstLine="567"/>
        <w:jc w:val="both"/>
        <w:rPr>
          <w:color w:val="000000"/>
          <w:lang w:val="da-DK"/>
        </w:rPr>
      </w:pPr>
      <w:r w:rsidRPr="00981A43">
        <w:rPr>
          <w:color w:val="000000"/>
          <w:lang w:val="da-DK"/>
        </w:rPr>
        <w:t xml:space="preserve"> </w:t>
      </w:r>
      <w:r w:rsidR="00981A43">
        <w:rPr>
          <w:color w:val="000000"/>
          <w:lang w:val="da-DK"/>
        </w:rPr>
        <w:tab/>
      </w:r>
      <w:r w:rsidRPr="00981A43">
        <w:rPr>
          <w:color w:val="000000"/>
          <w:lang w:val="da-DK"/>
        </w:rPr>
        <w:t>(27) Chỉ tiêu về xây dựng đội ngũ cán bộ, công chức</w:t>
      </w:r>
      <w:r w:rsidRPr="00981A43">
        <w:rPr>
          <w:color w:val="000000"/>
          <w:lang w:val="vi-VN"/>
        </w:rPr>
        <w:t xml:space="preserve">: </w:t>
      </w:r>
      <w:r w:rsidRPr="00981A43">
        <w:rPr>
          <w:color w:val="000000"/>
          <w:lang w:val="da-DK"/>
        </w:rPr>
        <w:t>95% cán bộ, công chức phường được đánh giá, xếp loại hoàn thành tốt nhiệm vụ trở lên hàng năm Đến năm 2030, 100% cán bộ, công chức phường được bồi dưỡng kỹ năng số căn bản, làm chủ kỹ năng số, ứng dụng công nghệ trong quản lý, điều hành.</w:t>
      </w:r>
    </w:p>
    <w:p w14:paraId="1E705BA9" w14:textId="77777777" w:rsidR="00E90737" w:rsidRPr="00981A43" w:rsidRDefault="00B15564" w:rsidP="00981A43">
      <w:pPr>
        <w:spacing w:after="120" w:line="320" w:lineRule="exact"/>
        <w:ind w:firstLine="720"/>
        <w:jc w:val="both"/>
        <w:rPr>
          <w:b/>
          <w:spacing w:val="-6"/>
          <w:lang w:val="sv-SE"/>
        </w:rPr>
      </w:pPr>
      <w:r w:rsidRPr="00981A43">
        <w:rPr>
          <w:b/>
          <w:spacing w:val="-6"/>
        </w:rPr>
        <w:t>2</w:t>
      </w:r>
      <w:r w:rsidR="00E90737" w:rsidRPr="00981A43">
        <w:rPr>
          <w:b/>
          <w:spacing w:val="-6"/>
        </w:rPr>
        <w:t>. Các khâu đột phá</w:t>
      </w:r>
      <w:r w:rsidR="00E90737" w:rsidRPr="00981A43">
        <w:rPr>
          <w:spacing w:val="-6"/>
        </w:rPr>
        <w:t xml:space="preserve"> </w:t>
      </w:r>
      <w:r w:rsidR="00E90737" w:rsidRPr="00981A43">
        <w:rPr>
          <w:b/>
          <w:spacing w:val="-6"/>
          <w:lang w:val="sv-SE"/>
        </w:rPr>
        <w:t xml:space="preserve">cần tập trung thực hiện trong </w:t>
      </w:r>
      <w:r w:rsidR="0070263F" w:rsidRPr="00981A43">
        <w:rPr>
          <w:b/>
          <w:spacing w:val="-6"/>
          <w:lang w:val="sv-SE"/>
        </w:rPr>
        <w:t>NK</w:t>
      </w:r>
      <w:r w:rsidR="00E90737" w:rsidRPr="00981A43">
        <w:rPr>
          <w:b/>
          <w:spacing w:val="-6"/>
          <w:lang w:val="sv-SE"/>
        </w:rPr>
        <w:t xml:space="preserve"> 2025-2030  </w:t>
      </w:r>
    </w:p>
    <w:p w14:paraId="68476CCF" w14:textId="35269D03" w:rsidR="00E37E68" w:rsidRPr="00981A43" w:rsidRDefault="00E37E68" w:rsidP="00C02EB7">
      <w:pPr>
        <w:spacing w:after="120" w:line="320" w:lineRule="exact"/>
        <w:ind w:firstLine="709"/>
        <w:jc w:val="both"/>
        <w:rPr>
          <w:color w:val="000000"/>
          <w:spacing w:val="-8"/>
          <w:shd w:val="clear" w:color="auto" w:fill="FFFFFF"/>
        </w:rPr>
      </w:pPr>
      <w:r w:rsidRPr="00981A43">
        <w:rPr>
          <w:b/>
          <w:bCs/>
          <w:color w:val="000000"/>
          <w:spacing w:val="-8"/>
          <w:shd w:val="clear" w:color="auto" w:fill="FFFFFF"/>
        </w:rPr>
        <w:t>Thứ nhất,</w:t>
      </w:r>
      <w:r w:rsidRPr="00981A43">
        <w:rPr>
          <w:color w:val="000000"/>
          <w:spacing w:val="-8"/>
          <w:shd w:val="clear" w:color="auto" w:fill="FFFFFF"/>
        </w:rPr>
        <w:t xml:space="preserve"> Nâng cao chất lượng quản trị đô thị đáp ứng yêu cầu phát triển, tập trung giải quyết thủ tục hành chính cho nhân dân đảm bảo đúng, đủ và kịp thời. </w:t>
      </w:r>
    </w:p>
    <w:p w14:paraId="17263CC2" w14:textId="0C522A30" w:rsidR="00E37E68" w:rsidRPr="00981A43" w:rsidRDefault="00E37E68" w:rsidP="00C02EB7">
      <w:pPr>
        <w:spacing w:after="120" w:line="320" w:lineRule="exact"/>
        <w:ind w:firstLine="709"/>
        <w:jc w:val="both"/>
        <w:rPr>
          <w:color w:val="000000"/>
          <w:spacing w:val="3"/>
          <w:shd w:val="clear" w:color="auto" w:fill="FFFFFF"/>
        </w:rPr>
      </w:pPr>
      <w:r w:rsidRPr="00981A43">
        <w:rPr>
          <w:b/>
          <w:color w:val="000000"/>
          <w:spacing w:val="3"/>
          <w:shd w:val="clear" w:color="auto" w:fill="FFFFFF"/>
        </w:rPr>
        <w:t>Thứ hai,</w:t>
      </w:r>
      <w:r w:rsidRPr="00981A43">
        <w:rPr>
          <w:color w:val="000000"/>
          <w:spacing w:val="3"/>
          <w:shd w:val="clear" w:color="auto" w:fill="FFFFFF"/>
        </w:rPr>
        <w:t xml:space="preserve"> Tăng cường ứng dụng khoa học công nghệ và chuyển đổi số trong công tác quản lý địa bàn và khám chữa bệnh cho nhân dân </w:t>
      </w:r>
      <w:r w:rsidRPr="00981A43">
        <w:rPr>
          <w:i/>
          <w:color w:val="000000"/>
          <w:spacing w:val="3"/>
          <w:shd w:val="clear" w:color="auto" w:fill="FFFFFF"/>
        </w:rPr>
        <w:t>(ưu tiên phát triển mạng lưới bác sỹ gia đình, quản lý bệnh án điện tử)</w:t>
      </w:r>
      <w:r w:rsidRPr="00981A43">
        <w:rPr>
          <w:color w:val="000000"/>
          <w:spacing w:val="3"/>
          <w:shd w:val="clear" w:color="auto" w:fill="FFFFFF"/>
        </w:rPr>
        <w:t xml:space="preserve">. </w:t>
      </w:r>
    </w:p>
    <w:p w14:paraId="30F5A61C" w14:textId="4AD77915" w:rsidR="00E37E68" w:rsidRPr="00981A43" w:rsidRDefault="00E37E68" w:rsidP="00C02EB7">
      <w:pPr>
        <w:tabs>
          <w:tab w:val="left" w:pos="993"/>
        </w:tabs>
        <w:spacing w:after="120" w:line="320" w:lineRule="exact"/>
        <w:ind w:firstLine="720"/>
        <w:jc w:val="both"/>
        <w:rPr>
          <w:color w:val="000000"/>
          <w:spacing w:val="3"/>
          <w:shd w:val="clear" w:color="auto" w:fill="FFFFFF"/>
        </w:rPr>
      </w:pPr>
      <w:r w:rsidRPr="00981A43">
        <w:rPr>
          <w:b/>
          <w:color w:val="000000"/>
          <w:spacing w:val="3"/>
          <w:shd w:val="clear" w:color="auto" w:fill="FFFFFF"/>
        </w:rPr>
        <w:t>Thứ ba,</w:t>
      </w:r>
      <w:r w:rsidRPr="00981A43">
        <w:rPr>
          <w:color w:val="000000"/>
          <w:spacing w:val="3"/>
          <w:shd w:val="clear" w:color="auto" w:fill="FFFFFF"/>
        </w:rPr>
        <w:t xml:space="preserve"> Xây dựng kết cấu hạ tầng theo hướng đồng bộ, hiện đại; ưu tiên phát triển hệ thống hạ tầng giao thông kết nối cao tốc đến các đô thị theo quy hoạch; đầu tư và hình thành thiết chế văn hóa – thể thao cấp vùng (</w:t>
      </w:r>
      <w:r w:rsidRPr="00981A43">
        <w:rPr>
          <w:i/>
          <w:color w:val="000000"/>
          <w:spacing w:val="3"/>
          <w:shd w:val="clear" w:color="auto" w:fill="FFFFFF"/>
        </w:rPr>
        <w:t>Sân vận động, Khu liên hợp thể thao)</w:t>
      </w:r>
      <w:r w:rsidRPr="00981A43">
        <w:rPr>
          <w:color w:val="000000"/>
          <w:spacing w:val="3"/>
          <w:shd w:val="clear" w:color="auto" w:fill="FFFFFF"/>
        </w:rPr>
        <w:t>; Tập trung huy động nguồn lực, sự đồng thuận của nhân dân để thực hiện chủ trương mở rộng các tuyến đường giao thông nội thị theo hình thức “Nhân dân làm, Nhà nước hỗ trợ”.</w:t>
      </w:r>
      <w:r w:rsidRPr="00981A43">
        <w:rPr>
          <w:b/>
          <w:bCs/>
          <w:iCs/>
          <w:color w:val="000000"/>
          <w:shd w:val="clear" w:color="auto" w:fill="FFFFFF"/>
          <w:lang w:val="pt-BR"/>
        </w:rPr>
        <w:t xml:space="preserve"> </w:t>
      </w:r>
    </w:p>
    <w:p w14:paraId="5AF24C86" w14:textId="24647758" w:rsidR="00E37E68" w:rsidRPr="00981A43" w:rsidRDefault="00E37E68" w:rsidP="00C02EB7">
      <w:pPr>
        <w:spacing w:after="120" w:line="320" w:lineRule="exact"/>
        <w:ind w:firstLine="709"/>
        <w:jc w:val="both"/>
        <w:rPr>
          <w:b/>
          <w:bCs/>
          <w:iCs/>
          <w:color w:val="000000"/>
          <w:shd w:val="clear" w:color="auto" w:fill="FFFFFF"/>
          <w:lang w:val="pt-BR"/>
        </w:rPr>
      </w:pPr>
      <w:r w:rsidRPr="00981A43">
        <w:rPr>
          <w:b/>
          <w:color w:val="000000"/>
          <w:spacing w:val="3"/>
          <w:shd w:val="clear" w:color="auto" w:fill="FFFFFF"/>
        </w:rPr>
        <w:t>Thứ tư,</w:t>
      </w:r>
      <w:r w:rsidRPr="00981A43">
        <w:rPr>
          <w:color w:val="000000"/>
          <w:spacing w:val="3"/>
          <w:shd w:val="clear" w:color="auto" w:fill="FFFFFF"/>
        </w:rPr>
        <w:t xml:space="preserve"> Tập trung phát triển kinh tế du lịch, trong đó khuyến khích hỗ trợ phát triển các mô hình du lịch sinh thái để phát huy tiềm năng về cảnh quan gắn với nông nghiệp, nâng cao hiệu quả sử dụng đất, theo hình thức sử dụng đất kết hợp đa mục đích.</w:t>
      </w:r>
    </w:p>
    <w:p w14:paraId="03D132F2" w14:textId="77777777" w:rsidR="00E90737" w:rsidRPr="00981A43" w:rsidRDefault="00A84704" w:rsidP="00C02EB7">
      <w:pPr>
        <w:spacing w:after="120" w:line="320" w:lineRule="exact"/>
        <w:ind w:firstLine="709"/>
        <w:jc w:val="both"/>
        <w:rPr>
          <w:b/>
          <w:lang w:val="sv-SE"/>
        </w:rPr>
      </w:pPr>
      <w:r w:rsidRPr="00981A43">
        <w:rPr>
          <w:b/>
          <w:lang w:val="sv-SE"/>
        </w:rPr>
        <w:t>3. Các nhiệm vụ</w:t>
      </w:r>
      <w:r w:rsidR="00554AAE" w:rsidRPr="00981A43">
        <w:rPr>
          <w:b/>
          <w:lang w:val="sv-SE"/>
        </w:rPr>
        <w:t>,</w:t>
      </w:r>
      <w:r w:rsidRPr="00981A43">
        <w:rPr>
          <w:b/>
          <w:lang w:val="sv-SE"/>
        </w:rPr>
        <w:t xml:space="preserve"> giải pháp tr</w:t>
      </w:r>
      <w:r w:rsidR="00554AAE" w:rsidRPr="00981A43">
        <w:rPr>
          <w:b/>
          <w:lang w:val="sv-SE"/>
        </w:rPr>
        <w:t>ọ</w:t>
      </w:r>
      <w:r w:rsidRPr="00981A43">
        <w:rPr>
          <w:b/>
          <w:lang w:val="sv-SE"/>
        </w:rPr>
        <w:t>ng tâm</w:t>
      </w:r>
    </w:p>
    <w:p w14:paraId="531A0227" w14:textId="3A0B5A11" w:rsidR="00E37E68" w:rsidRPr="00981A43" w:rsidRDefault="00E67043" w:rsidP="00C02EB7">
      <w:pPr>
        <w:spacing w:after="120" w:line="320" w:lineRule="exact"/>
        <w:ind w:firstLine="709"/>
        <w:jc w:val="both"/>
        <w:rPr>
          <w:color w:val="000000"/>
          <w:spacing w:val="3"/>
          <w:shd w:val="clear" w:color="auto" w:fill="FFFFFF"/>
        </w:rPr>
      </w:pPr>
      <w:r w:rsidRPr="00981A43">
        <w:rPr>
          <w:rFonts w:eastAsia="Calibri"/>
          <w:b/>
          <w:bCs/>
          <w:i/>
          <w:iCs/>
        </w:rPr>
        <w:t>Một là</w:t>
      </w:r>
      <w:r w:rsidRPr="00981A43">
        <w:rPr>
          <w:rFonts w:eastAsia="Calibri"/>
          <w:b/>
          <w:i/>
          <w:iCs/>
        </w:rPr>
        <w:t>,</w:t>
      </w:r>
      <w:r w:rsidRPr="00981A43">
        <w:rPr>
          <w:rFonts w:eastAsia="Calibri"/>
        </w:rPr>
        <w:t xml:space="preserve"> </w:t>
      </w:r>
      <w:r w:rsidR="003D0284" w:rsidRPr="00981A43">
        <w:rPr>
          <w:color w:val="000000"/>
          <w:spacing w:val="3"/>
          <w:shd w:val="clear" w:color="auto" w:fill="FFFFFF"/>
        </w:rPr>
        <w:t>đ</w:t>
      </w:r>
      <w:r w:rsidR="00E37E68" w:rsidRPr="00981A43">
        <w:rPr>
          <w:color w:val="000000"/>
          <w:spacing w:val="3"/>
          <w:shd w:val="clear" w:color="auto" w:fill="FFFFFF"/>
        </w:rPr>
        <w:t xml:space="preserve">ẩy mạnh phát huy vai trò trung tâm trong liên kết vùng phát triển nông nghiệp xanh, bền vững; phát triển nông, lâm nghiệp góp phần tạo việc làm, tăng thu nhập và cải thiện đời sống nhân dân kết hợp phát triển nông nghiệp ứng </w:t>
      </w:r>
      <w:r w:rsidR="00E37E68" w:rsidRPr="00981A43">
        <w:rPr>
          <w:color w:val="000000"/>
          <w:spacing w:val="3"/>
          <w:shd w:val="clear" w:color="auto" w:fill="FFFFFF"/>
        </w:rPr>
        <w:lastRenderedPageBreak/>
        <w:t xml:space="preserve">dụng công nghệ cao, an toàn, hữu cơ, tuần hoàn để nâng cao giá trị sản xuất, bảo vệ môi trường sinh thái. </w:t>
      </w:r>
    </w:p>
    <w:p w14:paraId="0413517A" w14:textId="6AF0C1C5" w:rsidR="00E37E68" w:rsidRPr="00981A43" w:rsidRDefault="00E67043" w:rsidP="00C02EB7">
      <w:pPr>
        <w:widowControl w:val="0"/>
        <w:spacing w:after="120" w:line="320" w:lineRule="exact"/>
        <w:ind w:firstLine="567"/>
        <w:jc w:val="both"/>
        <w:rPr>
          <w:color w:val="000000"/>
          <w:spacing w:val="3"/>
          <w:shd w:val="clear" w:color="auto" w:fill="FFFFFF"/>
        </w:rPr>
      </w:pPr>
      <w:r w:rsidRPr="00981A43">
        <w:rPr>
          <w:rFonts w:eastAsia="Calibri"/>
          <w:b/>
          <w:bCs/>
          <w:i/>
          <w:iCs/>
        </w:rPr>
        <w:t>Hai là,</w:t>
      </w:r>
      <w:r w:rsidRPr="00981A43">
        <w:rPr>
          <w:rFonts w:eastAsia="Calibri"/>
          <w:bCs/>
          <w:i/>
          <w:iCs/>
        </w:rPr>
        <w:t xml:space="preserve"> </w:t>
      </w:r>
      <w:r w:rsidR="003D0284" w:rsidRPr="00981A43">
        <w:rPr>
          <w:color w:val="000000"/>
          <w:spacing w:val="3"/>
          <w:shd w:val="clear" w:color="auto" w:fill="FFFFFF"/>
        </w:rPr>
        <w:t>đ</w:t>
      </w:r>
      <w:r w:rsidR="00E37E68" w:rsidRPr="00981A43">
        <w:rPr>
          <w:color w:val="000000"/>
          <w:spacing w:val="3"/>
          <w:shd w:val="clear" w:color="auto" w:fill="FFFFFF"/>
        </w:rPr>
        <w:t xml:space="preserve">ẩy mạnh ứng dụng khoa học, công nghệ phát triển thương mại, dịch vụ, công nghiệp. đầu tư xây dựng kết cấu hạ tầng kinh tế, xã hội. Huy động và sử dụng có hiệu quả nguồn lực cho đầu tư phát triển gắn với thực hiện cơ cấu lại đầu tư công; Nâng cao hiệu quả quản lý tài chính, tài sản công ngân sách và hoạt động tín dụng, ngân hàng. </w:t>
      </w:r>
    </w:p>
    <w:p w14:paraId="034CAAC9" w14:textId="3671375A" w:rsidR="00E37E68" w:rsidRPr="00981A43" w:rsidRDefault="00E67043" w:rsidP="00C02EB7">
      <w:pPr>
        <w:widowControl w:val="0"/>
        <w:pBdr>
          <w:top w:val="dotted" w:sz="4" w:space="1" w:color="FFFFFF"/>
          <w:left w:val="dotted" w:sz="4" w:space="0" w:color="FFFFFF"/>
          <w:bottom w:val="dotted" w:sz="4" w:space="6" w:color="FFFFFF"/>
          <w:right w:val="dotted" w:sz="4" w:space="0" w:color="FFFFFF"/>
        </w:pBdr>
        <w:shd w:val="clear" w:color="auto" w:fill="FFFFFF"/>
        <w:spacing w:after="120" w:line="320" w:lineRule="exact"/>
        <w:ind w:firstLine="567"/>
        <w:jc w:val="both"/>
        <w:rPr>
          <w:color w:val="000000"/>
          <w:spacing w:val="3"/>
          <w:shd w:val="clear" w:color="auto" w:fill="FFFFFF"/>
        </w:rPr>
      </w:pPr>
      <w:r w:rsidRPr="00981A43">
        <w:rPr>
          <w:rFonts w:eastAsia="Calibri"/>
          <w:b/>
          <w:i/>
          <w:iCs/>
        </w:rPr>
        <w:t>Ba là,</w:t>
      </w:r>
      <w:r w:rsidRPr="00981A43">
        <w:rPr>
          <w:rFonts w:eastAsia="Calibri"/>
          <w:i/>
          <w:iCs/>
        </w:rPr>
        <w:t xml:space="preserve"> </w:t>
      </w:r>
      <w:r w:rsidR="003D0284" w:rsidRPr="00981A43">
        <w:rPr>
          <w:color w:val="000000"/>
          <w:spacing w:val="3"/>
          <w:shd w:val="clear" w:color="auto" w:fill="FFFFFF"/>
        </w:rPr>
        <w:t>q</w:t>
      </w:r>
      <w:r w:rsidR="00E37E68" w:rsidRPr="00981A43">
        <w:rPr>
          <w:color w:val="000000"/>
          <w:spacing w:val="3"/>
          <w:shd w:val="clear" w:color="auto" w:fill="FFFFFF"/>
        </w:rPr>
        <w:t xml:space="preserve">uản lý và sử dụng hợp lý, có hiệu quả các nguồn tài nguyên, bảo vệ và phát triển rừng, bảo vệ cảnh quan sinh thái; phát triển thương mại – dịch vụ, kinh tế hộ gia đình và kinh tế hợp tác </w:t>
      </w:r>
    </w:p>
    <w:p w14:paraId="039EDFEB" w14:textId="08955AE7" w:rsidR="00E37E68" w:rsidRPr="00981A43" w:rsidRDefault="00E67043" w:rsidP="00C02EB7">
      <w:pPr>
        <w:widowControl w:val="0"/>
        <w:pBdr>
          <w:top w:val="dotted" w:sz="4" w:space="1" w:color="FFFFFF"/>
          <w:left w:val="dotted" w:sz="4" w:space="0" w:color="FFFFFF"/>
          <w:bottom w:val="dotted" w:sz="4" w:space="6" w:color="FFFFFF"/>
          <w:right w:val="dotted" w:sz="4" w:space="0" w:color="FFFFFF"/>
        </w:pBdr>
        <w:shd w:val="clear" w:color="auto" w:fill="FFFFFF"/>
        <w:spacing w:after="120" w:line="320" w:lineRule="exact"/>
        <w:ind w:firstLine="567"/>
        <w:jc w:val="both"/>
        <w:rPr>
          <w:bCs/>
          <w:iCs/>
          <w:color w:val="000000"/>
          <w:spacing w:val="-4"/>
          <w:lang w:val="vi-VN"/>
        </w:rPr>
      </w:pPr>
      <w:r w:rsidRPr="00981A43">
        <w:rPr>
          <w:rFonts w:eastAsia="Calibri"/>
          <w:b/>
          <w:bCs/>
          <w:i/>
          <w:iCs/>
        </w:rPr>
        <w:t>Bốn là,</w:t>
      </w:r>
      <w:r w:rsidRPr="00981A43">
        <w:rPr>
          <w:rFonts w:eastAsia="Calibri"/>
          <w:bCs/>
          <w:i/>
          <w:iCs/>
        </w:rPr>
        <w:t xml:space="preserve"> </w:t>
      </w:r>
      <w:r w:rsidR="003D0284" w:rsidRPr="00981A43">
        <w:rPr>
          <w:bCs/>
          <w:color w:val="000000"/>
        </w:rPr>
        <w:t>p</w:t>
      </w:r>
      <w:r w:rsidR="00E37E68" w:rsidRPr="00981A43">
        <w:rPr>
          <w:bCs/>
          <w:color w:val="000000"/>
        </w:rPr>
        <w:t>hát triển văn hóa - xã hội, nâng cao chất lượng sống Nhân dân</w:t>
      </w:r>
    </w:p>
    <w:p w14:paraId="63B91243" w14:textId="111D77C0" w:rsidR="003D0284" w:rsidRPr="00981A43" w:rsidRDefault="00E67043" w:rsidP="00C02EB7">
      <w:pPr>
        <w:widowControl w:val="0"/>
        <w:pBdr>
          <w:top w:val="dotted" w:sz="4" w:space="1" w:color="FFFFFF"/>
          <w:left w:val="dotted" w:sz="4" w:space="0" w:color="FFFFFF"/>
          <w:bottom w:val="dotted" w:sz="4" w:space="6" w:color="FFFFFF"/>
          <w:right w:val="dotted" w:sz="4" w:space="0" w:color="FFFFFF"/>
        </w:pBdr>
        <w:shd w:val="clear" w:color="auto" w:fill="FFFFFF"/>
        <w:spacing w:after="120" w:line="320" w:lineRule="exact"/>
        <w:ind w:firstLine="567"/>
        <w:jc w:val="both"/>
        <w:rPr>
          <w:color w:val="000000"/>
          <w:lang w:val="nl-NL"/>
        </w:rPr>
      </w:pPr>
      <w:r w:rsidRPr="00981A43">
        <w:rPr>
          <w:rFonts w:eastAsia="Calibri"/>
          <w:bCs/>
          <w:i/>
          <w:iCs/>
        </w:rPr>
        <w:t xml:space="preserve">Năm là, </w:t>
      </w:r>
      <w:r w:rsidR="003D0284" w:rsidRPr="00981A43">
        <w:rPr>
          <w:rStyle w:val="fontstyle01"/>
          <w:lang w:val="en-AU"/>
        </w:rPr>
        <w:t>tăng cường thực hiện đồng bộ các giải pháp phát triển du lịch</w:t>
      </w:r>
      <w:r w:rsidR="003D0284" w:rsidRPr="00981A43">
        <w:rPr>
          <w:color w:val="000000"/>
          <w:lang w:val="nl-NL"/>
        </w:rPr>
        <w:t xml:space="preserve"> theo hướng xanh, bền vững</w:t>
      </w:r>
    </w:p>
    <w:p w14:paraId="1E4EA384" w14:textId="0AAE100F" w:rsidR="00DF1649" w:rsidRPr="00981A43" w:rsidRDefault="00E67043" w:rsidP="00C02EB7">
      <w:pPr>
        <w:widowControl w:val="0"/>
        <w:pBdr>
          <w:top w:val="dotted" w:sz="4" w:space="1" w:color="FFFFFF"/>
          <w:left w:val="dotted" w:sz="4" w:space="0" w:color="FFFFFF"/>
          <w:bottom w:val="dotted" w:sz="4" w:space="6" w:color="FFFFFF"/>
          <w:right w:val="dotted" w:sz="4" w:space="0" w:color="FFFFFF"/>
        </w:pBdr>
        <w:shd w:val="clear" w:color="auto" w:fill="FFFFFF"/>
        <w:spacing w:after="120" w:line="320" w:lineRule="exact"/>
        <w:ind w:firstLine="567"/>
        <w:jc w:val="both"/>
        <w:rPr>
          <w:rStyle w:val="Strong"/>
          <w:b w:val="0"/>
        </w:rPr>
      </w:pPr>
      <w:r w:rsidRPr="00981A43">
        <w:rPr>
          <w:rFonts w:eastAsia="Calibri"/>
          <w:b/>
          <w:bCs/>
          <w:i/>
          <w:iCs/>
        </w:rPr>
        <w:t>Sáu là,</w:t>
      </w:r>
      <w:r w:rsidRPr="00981A43">
        <w:rPr>
          <w:rFonts w:eastAsia="Calibri"/>
          <w:bCs/>
          <w:i/>
          <w:iCs/>
        </w:rPr>
        <w:t xml:space="preserve"> </w:t>
      </w:r>
      <w:r w:rsidR="003D0284" w:rsidRPr="00981A43">
        <w:rPr>
          <w:color w:val="000000"/>
          <w:lang w:val="nl-NL"/>
        </w:rPr>
        <w:t xml:space="preserve">đẩy mạnh ứng dụng khoa học công nghệ, chuyển đổi số </w:t>
      </w:r>
      <w:r w:rsidR="00E90737" w:rsidRPr="00981A43">
        <w:rPr>
          <w:rStyle w:val="Strong"/>
          <w:b w:val="0"/>
          <w:bCs w:val="0"/>
        </w:rPr>
        <w:t xml:space="preserve">thực hiện hiệu quả </w:t>
      </w:r>
      <w:r w:rsidR="00E90737" w:rsidRPr="00981A43">
        <w:rPr>
          <w:rStyle w:val="Strong"/>
          <w:b w:val="0"/>
        </w:rPr>
        <w:t xml:space="preserve">Kế hoạch số </w:t>
      </w:r>
      <w:r w:rsidR="00C27317" w:rsidRPr="00981A43">
        <w:rPr>
          <w:rStyle w:val="Strong"/>
          <w:b w:val="0"/>
        </w:rPr>
        <w:t>333-KH/TU</w:t>
      </w:r>
      <w:r w:rsidR="00E90737" w:rsidRPr="00981A43">
        <w:rPr>
          <w:rStyle w:val="Strong"/>
          <w:b w:val="0"/>
        </w:rPr>
        <w:t xml:space="preserve"> ngày </w:t>
      </w:r>
      <w:r w:rsidR="00C27317" w:rsidRPr="00981A43">
        <w:rPr>
          <w:rStyle w:val="Strong"/>
          <w:b w:val="0"/>
        </w:rPr>
        <w:t>0</w:t>
      </w:r>
      <w:r w:rsidR="00E90737" w:rsidRPr="00981A43">
        <w:rPr>
          <w:rStyle w:val="Strong"/>
          <w:b w:val="0"/>
        </w:rPr>
        <w:t>7/</w:t>
      </w:r>
      <w:r w:rsidR="00C27317" w:rsidRPr="00981A43">
        <w:rPr>
          <w:rStyle w:val="Strong"/>
          <w:b w:val="0"/>
        </w:rPr>
        <w:t>5</w:t>
      </w:r>
      <w:r w:rsidR="00E90737" w:rsidRPr="00981A43">
        <w:rPr>
          <w:rStyle w:val="Strong"/>
          <w:b w:val="0"/>
        </w:rPr>
        <w:t>/2025 của Ban Thường vụ Tỉnh ủy về thực hiện Nghị quyết số 57-NQ/TW của Bộ Chính tr</w:t>
      </w:r>
      <w:r w:rsidR="00DF1649" w:rsidRPr="00981A43">
        <w:rPr>
          <w:rStyle w:val="Strong"/>
          <w:b w:val="0"/>
        </w:rPr>
        <w:t>ị về đột phá phát triển khoa học, công nghệ, đổi mới sáng tạo và chuyển đổi số quốc gia.</w:t>
      </w:r>
    </w:p>
    <w:p w14:paraId="2265E002" w14:textId="3D783838" w:rsidR="003D0284" w:rsidRPr="00981A43" w:rsidRDefault="003D0284" w:rsidP="00C02EB7">
      <w:pPr>
        <w:widowControl w:val="0"/>
        <w:pBdr>
          <w:top w:val="dotted" w:sz="4" w:space="1" w:color="FFFFFF"/>
          <w:left w:val="dotted" w:sz="4" w:space="0" w:color="FFFFFF"/>
          <w:bottom w:val="dotted" w:sz="4" w:space="6" w:color="FFFFFF"/>
          <w:right w:val="dotted" w:sz="4" w:space="0" w:color="FFFFFF"/>
        </w:pBdr>
        <w:shd w:val="clear" w:color="auto" w:fill="FFFFFF"/>
        <w:spacing w:after="120" w:line="320" w:lineRule="exact"/>
        <w:ind w:firstLine="567"/>
        <w:jc w:val="both"/>
        <w:rPr>
          <w:color w:val="000000"/>
          <w:lang w:val="nl-NL"/>
        </w:rPr>
      </w:pPr>
      <w:r w:rsidRPr="00981A43">
        <w:rPr>
          <w:b/>
          <w:bCs/>
          <w:i/>
          <w:color w:val="000000"/>
          <w:spacing w:val="-4"/>
          <w:lang w:val="da-DK"/>
        </w:rPr>
        <w:t>Bảy là,</w:t>
      </w:r>
      <w:r w:rsidRPr="00981A43">
        <w:rPr>
          <w:bCs/>
          <w:color w:val="000000"/>
          <w:spacing w:val="-4"/>
          <w:lang w:val="da-DK"/>
        </w:rPr>
        <w:t xml:space="preserve"> nâng cao hiệu lực, hiệu quả quản lý, chỉ đạo, điều hành của chính quyền các cấp</w:t>
      </w:r>
      <w:r w:rsidRPr="00981A43">
        <w:rPr>
          <w:bCs/>
          <w:color w:val="000000"/>
          <w:spacing w:val="-4"/>
          <w:lang w:val="vi-VN"/>
        </w:rPr>
        <w:t xml:space="preserve">, </w:t>
      </w:r>
      <w:r w:rsidRPr="00981A43">
        <w:rPr>
          <w:color w:val="000000"/>
          <w:spacing w:val="-4"/>
          <w:lang w:val="nb-NO"/>
        </w:rPr>
        <w:t>tạo sự chuyển biến mạnh mẽ trong công tác cải cách hành chính</w:t>
      </w:r>
    </w:p>
    <w:p w14:paraId="49E3B59D" w14:textId="7F6BF81F" w:rsidR="00E90737" w:rsidRPr="00981A43" w:rsidRDefault="003D0284" w:rsidP="00C02EB7">
      <w:pPr>
        <w:spacing w:after="120" w:line="320" w:lineRule="exact"/>
        <w:ind w:firstLine="709"/>
        <w:jc w:val="both"/>
        <w:outlineLvl w:val="2"/>
        <w:rPr>
          <w:rFonts w:eastAsia="Calibri"/>
          <w:iCs/>
        </w:rPr>
      </w:pPr>
      <w:r w:rsidRPr="00981A43">
        <w:rPr>
          <w:rFonts w:eastAsia="Calibri"/>
          <w:b/>
          <w:bCs/>
          <w:i/>
          <w:iCs/>
        </w:rPr>
        <w:t>Tám</w:t>
      </w:r>
      <w:r w:rsidR="00E67043" w:rsidRPr="00981A43">
        <w:rPr>
          <w:rFonts w:eastAsia="Calibri"/>
          <w:b/>
          <w:bCs/>
          <w:i/>
          <w:iCs/>
        </w:rPr>
        <w:t xml:space="preserve"> là,</w:t>
      </w:r>
      <w:r w:rsidR="00E67043" w:rsidRPr="00981A43">
        <w:rPr>
          <w:rFonts w:eastAsia="Calibri"/>
          <w:bCs/>
          <w:i/>
          <w:iCs/>
        </w:rPr>
        <w:t xml:space="preserve"> </w:t>
      </w:r>
      <w:r w:rsidRPr="00981A43">
        <w:rPr>
          <w:bCs/>
          <w:iCs/>
          <w:color w:val="000000"/>
          <w:shd w:val="clear" w:color="auto" w:fill="FFFFFF"/>
          <w:lang w:val="pt-BR"/>
        </w:rPr>
        <w:t>tập trung xây dựng khu vực phòng thủ phường vững mạnh toàn diện, triển khai các nhiệm vụ đảm bảo an ninh chính trị, trật tự an toàn xã hội, đáp ứng yêu cầu phát triển kinh tế - xã hội của phường</w:t>
      </w:r>
    </w:p>
    <w:p w14:paraId="3FBB2223" w14:textId="24160154" w:rsidR="00795DDA" w:rsidRPr="00981A43" w:rsidRDefault="003D0284" w:rsidP="00C02EB7">
      <w:pPr>
        <w:spacing w:after="120" w:line="320" w:lineRule="exact"/>
        <w:ind w:firstLine="709"/>
        <w:jc w:val="both"/>
        <w:outlineLvl w:val="2"/>
        <w:rPr>
          <w:color w:val="000000"/>
          <w:lang w:val="da-DK"/>
        </w:rPr>
      </w:pPr>
      <w:r w:rsidRPr="00981A43">
        <w:rPr>
          <w:rFonts w:eastAsia="Calibri"/>
          <w:b/>
          <w:bCs/>
          <w:i/>
          <w:iCs/>
        </w:rPr>
        <w:t xml:space="preserve">Chín </w:t>
      </w:r>
      <w:r w:rsidR="00820350" w:rsidRPr="00981A43">
        <w:rPr>
          <w:rFonts w:eastAsia="Calibri"/>
          <w:b/>
          <w:bCs/>
          <w:i/>
          <w:iCs/>
        </w:rPr>
        <w:t>là,</w:t>
      </w:r>
      <w:r w:rsidR="00820350" w:rsidRPr="00981A43">
        <w:rPr>
          <w:rFonts w:eastAsia="Calibri"/>
          <w:bCs/>
          <w:i/>
          <w:iCs/>
        </w:rPr>
        <w:t xml:space="preserve"> </w:t>
      </w:r>
      <w:bookmarkStart w:id="0" w:name="_Hlk183392613"/>
      <w:r w:rsidRPr="00981A43">
        <w:rPr>
          <w:color w:val="000000"/>
          <w:lang w:val="da-DK"/>
        </w:rPr>
        <w:t>nâng cao năng lực lãnh đạo và sức chiến đấu của toàn Đảng bộ; xây dựng Đảng bộ trong sạch, vững mạnh</w:t>
      </w:r>
      <w:bookmarkEnd w:id="0"/>
    </w:p>
    <w:p w14:paraId="34FDFEC9" w14:textId="107056D2" w:rsidR="003D0284" w:rsidRPr="007B6412" w:rsidRDefault="003D0284" w:rsidP="00C02EB7">
      <w:pPr>
        <w:spacing w:after="120" w:line="320" w:lineRule="exact"/>
        <w:ind w:firstLine="709"/>
        <w:jc w:val="both"/>
        <w:outlineLvl w:val="2"/>
      </w:pPr>
      <w:r w:rsidRPr="00981A43">
        <w:rPr>
          <w:b/>
          <w:i/>
          <w:color w:val="000000"/>
          <w:lang w:val="da-DK"/>
        </w:rPr>
        <w:t>Mười là,</w:t>
      </w:r>
      <w:r w:rsidRPr="00981A43">
        <w:rPr>
          <w:color w:val="000000"/>
          <w:lang w:val="da-DK"/>
        </w:rPr>
        <w:t xml:space="preserve"> phát huy dân chủ và sức mạnh đại đoàn kết các dân tộc; nâng cao vai trò và hiệu quả hoạt động của </w:t>
      </w:r>
      <w:r w:rsidRPr="00981A43">
        <w:rPr>
          <w:color w:val="000000"/>
          <w:lang w:val="vi-VN"/>
        </w:rPr>
        <w:t>M</w:t>
      </w:r>
      <w:r w:rsidRPr="00981A43">
        <w:rPr>
          <w:color w:val="000000"/>
          <w:lang w:val="da-DK"/>
        </w:rPr>
        <w:t>ặt trận Tổ quốc và các tổ chức chính trị - xã hội</w:t>
      </w:r>
      <w:r w:rsidRPr="00981A43">
        <w:rPr>
          <w:color w:val="000000"/>
          <w:lang w:val="vi-VN"/>
        </w:rPr>
        <w:t>, hội quần chúng</w:t>
      </w:r>
      <w:r w:rsidR="007B6412">
        <w:rPr>
          <w:color w:val="000000"/>
        </w:rPr>
        <w:t>./.</w:t>
      </w:r>
      <w:bookmarkStart w:id="1" w:name="_GoBack"/>
      <w:bookmarkEnd w:id="1"/>
    </w:p>
    <w:p w14:paraId="77953076" w14:textId="71618C64" w:rsidR="004F3AEA" w:rsidRPr="000F1D59" w:rsidRDefault="004F3AEA" w:rsidP="007B6412">
      <w:pPr>
        <w:widowControl w:val="0"/>
        <w:pBdr>
          <w:top w:val="dotted" w:sz="4" w:space="1" w:color="FFFFFF"/>
          <w:left w:val="dotted" w:sz="4" w:space="0" w:color="FFFFFF"/>
          <w:bottom w:val="dotted" w:sz="4" w:space="16" w:color="FFFFFF"/>
          <w:right w:val="dotted" w:sz="4" w:space="0" w:color="FFFFFF"/>
        </w:pBdr>
        <w:shd w:val="clear" w:color="auto" w:fill="FFFFFF"/>
        <w:spacing w:after="120" w:line="320" w:lineRule="exact"/>
        <w:ind w:firstLine="709"/>
        <w:jc w:val="both"/>
        <w:rPr>
          <w:color w:val="000000"/>
        </w:rPr>
      </w:pPr>
    </w:p>
    <w:sectPr w:rsidR="004F3AEA" w:rsidRPr="000F1D59" w:rsidSect="00046810">
      <w:headerReference w:type="even" r:id="rId9"/>
      <w:headerReference w:type="default" r:id="rId10"/>
      <w:pgSz w:w="11907" w:h="16840" w:code="9"/>
      <w:pgMar w:top="1134" w:right="851" w:bottom="1134" w:left="1701" w:header="567" w:footer="21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B6A5B" w14:textId="77777777" w:rsidR="00000028" w:rsidRDefault="00000028">
      <w:r>
        <w:separator/>
      </w:r>
    </w:p>
  </w:endnote>
  <w:endnote w:type="continuationSeparator" w:id="0">
    <w:p w14:paraId="5767458B" w14:textId="77777777" w:rsidR="00000028" w:rsidRDefault="0000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Bold">
    <w:panose1 w:val="02020803070505020304"/>
    <w:charset w:val="00"/>
    <w:family w:val="roman"/>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ngsana New">
    <w:altName w:val="Truetypewriter PolyglOTT"/>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83880" w14:textId="77777777" w:rsidR="00000028" w:rsidRDefault="00000028">
      <w:r>
        <w:separator/>
      </w:r>
    </w:p>
  </w:footnote>
  <w:footnote w:type="continuationSeparator" w:id="0">
    <w:p w14:paraId="7AD91647" w14:textId="77777777" w:rsidR="00000028" w:rsidRDefault="0000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5907C" w14:textId="77777777" w:rsidR="00A22378" w:rsidRDefault="00A22378" w:rsidP="00955D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B4DC43" w14:textId="77777777" w:rsidR="00A22378" w:rsidRDefault="00A22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B293E" w14:textId="2DBA6008" w:rsidR="00A22378" w:rsidRDefault="00A22378" w:rsidP="00955D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412">
      <w:rPr>
        <w:rStyle w:val="PageNumber"/>
        <w:noProof/>
      </w:rPr>
      <w:t>7</w:t>
    </w:r>
    <w:r>
      <w:rPr>
        <w:rStyle w:val="PageNumber"/>
      </w:rPr>
      <w:fldChar w:fldCharType="end"/>
    </w:r>
  </w:p>
  <w:p w14:paraId="50CA1D84" w14:textId="77777777" w:rsidR="00A22378" w:rsidRDefault="00A22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429"/>
    <w:multiLevelType w:val="multilevel"/>
    <w:tmpl w:val="A0FE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A75E6"/>
    <w:multiLevelType w:val="multilevel"/>
    <w:tmpl w:val="6FE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D3863"/>
    <w:multiLevelType w:val="multilevel"/>
    <w:tmpl w:val="EE7E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828EA"/>
    <w:multiLevelType w:val="hybridMultilevel"/>
    <w:tmpl w:val="BBA64164"/>
    <w:lvl w:ilvl="0" w:tplc="EC82D5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pStyle w:val="Heading5"/>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0A7425B"/>
    <w:multiLevelType w:val="multilevel"/>
    <w:tmpl w:val="D650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E62FE9"/>
    <w:multiLevelType w:val="multilevel"/>
    <w:tmpl w:val="8998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93D1F"/>
    <w:multiLevelType w:val="multilevel"/>
    <w:tmpl w:val="2CE8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6639B7"/>
    <w:multiLevelType w:val="multilevel"/>
    <w:tmpl w:val="E5A4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E2812"/>
    <w:multiLevelType w:val="multilevel"/>
    <w:tmpl w:val="C2CED7E0"/>
    <w:lvl w:ilvl="0">
      <w:start w:val="1"/>
      <w:numFmt w:val="upperRoman"/>
      <w:lvlText w:val="%1."/>
      <w:lvlJc w:val="left"/>
      <w:pPr>
        <w:ind w:left="1287"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9">
    <w:nsid w:val="4AC06B9F"/>
    <w:multiLevelType w:val="multilevel"/>
    <w:tmpl w:val="FD8C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2859BF"/>
    <w:multiLevelType w:val="multilevel"/>
    <w:tmpl w:val="611C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1B1119"/>
    <w:multiLevelType w:val="multilevel"/>
    <w:tmpl w:val="1AC4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AA677F"/>
    <w:multiLevelType w:val="multilevel"/>
    <w:tmpl w:val="68F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F83196"/>
    <w:multiLevelType w:val="multilevel"/>
    <w:tmpl w:val="F31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9264E"/>
    <w:multiLevelType w:val="multilevel"/>
    <w:tmpl w:val="573A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811CC5"/>
    <w:multiLevelType w:val="multilevel"/>
    <w:tmpl w:val="CFC2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9E5A93"/>
    <w:multiLevelType w:val="hybridMultilevel"/>
    <w:tmpl w:val="B760784C"/>
    <w:lvl w:ilvl="0" w:tplc="D67E54CE">
      <w:start w:val="3"/>
      <w:numFmt w:val="bullet"/>
      <w:lvlText w:val="-"/>
      <w:lvlJc w:val="left"/>
      <w:pPr>
        <w:ind w:left="1069" w:hanging="360"/>
      </w:pPr>
      <w:rPr>
        <w:rFonts w:ascii="Times New Roman" w:eastAsia="Times New Roman" w:hAnsi="Times New Roman" w:cs="Times New Roman" w:hint="default"/>
        <w:b/>
        <w:i/>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787164C2"/>
    <w:multiLevelType w:val="hybridMultilevel"/>
    <w:tmpl w:val="783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FB066A"/>
    <w:multiLevelType w:val="multilevel"/>
    <w:tmpl w:val="7EB2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4"/>
  </w:num>
  <w:num w:numId="4">
    <w:abstractNumId w:val="1"/>
  </w:num>
  <w:num w:numId="5">
    <w:abstractNumId w:val="13"/>
  </w:num>
  <w:num w:numId="6">
    <w:abstractNumId w:val="6"/>
  </w:num>
  <w:num w:numId="7">
    <w:abstractNumId w:val="4"/>
  </w:num>
  <w:num w:numId="8">
    <w:abstractNumId w:val="0"/>
  </w:num>
  <w:num w:numId="9">
    <w:abstractNumId w:val="7"/>
  </w:num>
  <w:num w:numId="10">
    <w:abstractNumId w:val="15"/>
  </w:num>
  <w:num w:numId="11">
    <w:abstractNumId w:val="9"/>
  </w:num>
  <w:num w:numId="12">
    <w:abstractNumId w:val="18"/>
  </w:num>
  <w:num w:numId="13">
    <w:abstractNumId w:val="10"/>
  </w:num>
  <w:num w:numId="14">
    <w:abstractNumId w:val="12"/>
  </w:num>
  <w:num w:numId="15">
    <w:abstractNumId w:val="2"/>
  </w:num>
  <w:num w:numId="16">
    <w:abstractNumId w:val="5"/>
  </w:num>
  <w:num w:numId="17">
    <w:abstractNumId w:val="17"/>
  </w:num>
  <w:num w:numId="18">
    <w:abstractNumId w:val="8"/>
  </w:num>
  <w:num w:numId="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DFE"/>
    <w:rsid w:val="00000028"/>
    <w:rsid w:val="000011AA"/>
    <w:rsid w:val="0000317D"/>
    <w:rsid w:val="000041B9"/>
    <w:rsid w:val="00005092"/>
    <w:rsid w:val="00005775"/>
    <w:rsid w:val="00005B53"/>
    <w:rsid w:val="0001068A"/>
    <w:rsid w:val="00010AE3"/>
    <w:rsid w:val="00013342"/>
    <w:rsid w:val="0001374F"/>
    <w:rsid w:val="00015601"/>
    <w:rsid w:val="0001787F"/>
    <w:rsid w:val="00021738"/>
    <w:rsid w:val="000219B9"/>
    <w:rsid w:val="00021CB0"/>
    <w:rsid w:val="0002670B"/>
    <w:rsid w:val="00026D70"/>
    <w:rsid w:val="00027422"/>
    <w:rsid w:val="00032D82"/>
    <w:rsid w:val="00034752"/>
    <w:rsid w:val="000353F7"/>
    <w:rsid w:val="00035537"/>
    <w:rsid w:val="00041809"/>
    <w:rsid w:val="00042225"/>
    <w:rsid w:val="0004228C"/>
    <w:rsid w:val="00046810"/>
    <w:rsid w:val="000500DB"/>
    <w:rsid w:val="000505F9"/>
    <w:rsid w:val="0005225A"/>
    <w:rsid w:val="00053124"/>
    <w:rsid w:val="000563A8"/>
    <w:rsid w:val="000600F9"/>
    <w:rsid w:val="000612C3"/>
    <w:rsid w:val="0006158E"/>
    <w:rsid w:val="00061F11"/>
    <w:rsid w:val="0006205C"/>
    <w:rsid w:val="0006369D"/>
    <w:rsid w:val="0006511C"/>
    <w:rsid w:val="000652B0"/>
    <w:rsid w:val="000721F8"/>
    <w:rsid w:val="0007261E"/>
    <w:rsid w:val="00072C97"/>
    <w:rsid w:val="00077C87"/>
    <w:rsid w:val="00077F03"/>
    <w:rsid w:val="00082280"/>
    <w:rsid w:val="0008307C"/>
    <w:rsid w:val="00085A2D"/>
    <w:rsid w:val="00086328"/>
    <w:rsid w:val="000872D8"/>
    <w:rsid w:val="0009136C"/>
    <w:rsid w:val="00091937"/>
    <w:rsid w:val="00093777"/>
    <w:rsid w:val="00096C53"/>
    <w:rsid w:val="00097C26"/>
    <w:rsid w:val="000A0B7D"/>
    <w:rsid w:val="000A1061"/>
    <w:rsid w:val="000A1BDB"/>
    <w:rsid w:val="000A3436"/>
    <w:rsid w:val="000A4596"/>
    <w:rsid w:val="000A4D16"/>
    <w:rsid w:val="000A5499"/>
    <w:rsid w:val="000A615C"/>
    <w:rsid w:val="000A66A2"/>
    <w:rsid w:val="000A6E08"/>
    <w:rsid w:val="000B2DD9"/>
    <w:rsid w:val="000B7E45"/>
    <w:rsid w:val="000C33A7"/>
    <w:rsid w:val="000C559E"/>
    <w:rsid w:val="000C5CF7"/>
    <w:rsid w:val="000C6CC6"/>
    <w:rsid w:val="000D12C3"/>
    <w:rsid w:val="000D21DC"/>
    <w:rsid w:val="000D2251"/>
    <w:rsid w:val="000D3180"/>
    <w:rsid w:val="000D6263"/>
    <w:rsid w:val="000D6B78"/>
    <w:rsid w:val="000E1501"/>
    <w:rsid w:val="000E18B1"/>
    <w:rsid w:val="000E23E0"/>
    <w:rsid w:val="000E60F4"/>
    <w:rsid w:val="000F00C4"/>
    <w:rsid w:val="000F1D59"/>
    <w:rsid w:val="000F405A"/>
    <w:rsid w:val="000F4969"/>
    <w:rsid w:val="000F4DC0"/>
    <w:rsid w:val="000F6C56"/>
    <w:rsid w:val="0011741C"/>
    <w:rsid w:val="00120AA8"/>
    <w:rsid w:val="001220C5"/>
    <w:rsid w:val="00125250"/>
    <w:rsid w:val="00127C86"/>
    <w:rsid w:val="001306DD"/>
    <w:rsid w:val="0013097E"/>
    <w:rsid w:val="00132154"/>
    <w:rsid w:val="0013312B"/>
    <w:rsid w:val="00133308"/>
    <w:rsid w:val="00133419"/>
    <w:rsid w:val="0013489A"/>
    <w:rsid w:val="001371D0"/>
    <w:rsid w:val="00143830"/>
    <w:rsid w:val="00143980"/>
    <w:rsid w:val="00144417"/>
    <w:rsid w:val="001469A2"/>
    <w:rsid w:val="001472B7"/>
    <w:rsid w:val="0015089C"/>
    <w:rsid w:val="0015227F"/>
    <w:rsid w:val="00153B55"/>
    <w:rsid w:val="0015409D"/>
    <w:rsid w:val="00155AD2"/>
    <w:rsid w:val="00155BEF"/>
    <w:rsid w:val="001633BB"/>
    <w:rsid w:val="00163651"/>
    <w:rsid w:val="00164482"/>
    <w:rsid w:val="001654C6"/>
    <w:rsid w:val="00167869"/>
    <w:rsid w:val="001709DE"/>
    <w:rsid w:val="001725BE"/>
    <w:rsid w:val="00173687"/>
    <w:rsid w:val="00173F89"/>
    <w:rsid w:val="00181FFD"/>
    <w:rsid w:val="00186AAE"/>
    <w:rsid w:val="001874B8"/>
    <w:rsid w:val="00187A3C"/>
    <w:rsid w:val="00191E00"/>
    <w:rsid w:val="00193FC5"/>
    <w:rsid w:val="00194356"/>
    <w:rsid w:val="00196536"/>
    <w:rsid w:val="00197C86"/>
    <w:rsid w:val="001A0BEF"/>
    <w:rsid w:val="001A1BED"/>
    <w:rsid w:val="001A34B6"/>
    <w:rsid w:val="001A3EC3"/>
    <w:rsid w:val="001A7983"/>
    <w:rsid w:val="001B0CEF"/>
    <w:rsid w:val="001B23FF"/>
    <w:rsid w:val="001B2BD9"/>
    <w:rsid w:val="001B3268"/>
    <w:rsid w:val="001B409B"/>
    <w:rsid w:val="001B5489"/>
    <w:rsid w:val="001C2FF1"/>
    <w:rsid w:val="001C3D94"/>
    <w:rsid w:val="001C5436"/>
    <w:rsid w:val="001C6E58"/>
    <w:rsid w:val="001C759F"/>
    <w:rsid w:val="001D039C"/>
    <w:rsid w:val="001D2E2C"/>
    <w:rsid w:val="001D5E11"/>
    <w:rsid w:val="001D6C4F"/>
    <w:rsid w:val="001D7429"/>
    <w:rsid w:val="001E0218"/>
    <w:rsid w:val="001E0E24"/>
    <w:rsid w:val="001E0F64"/>
    <w:rsid w:val="001E1F1B"/>
    <w:rsid w:val="001E3612"/>
    <w:rsid w:val="001E391D"/>
    <w:rsid w:val="001E3B21"/>
    <w:rsid w:val="001E6F46"/>
    <w:rsid w:val="001F04C9"/>
    <w:rsid w:val="001F1335"/>
    <w:rsid w:val="001F25B8"/>
    <w:rsid w:val="001F2638"/>
    <w:rsid w:val="001F28AD"/>
    <w:rsid w:val="001F5A86"/>
    <w:rsid w:val="001F5CF5"/>
    <w:rsid w:val="001F6630"/>
    <w:rsid w:val="001F7A10"/>
    <w:rsid w:val="001F7E3E"/>
    <w:rsid w:val="00203173"/>
    <w:rsid w:val="00205869"/>
    <w:rsid w:val="0021057B"/>
    <w:rsid w:val="0021086D"/>
    <w:rsid w:val="00210F6F"/>
    <w:rsid w:val="00211411"/>
    <w:rsid w:val="00212249"/>
    <w:rsid w:val="0021275B"/>
    <w:rsid w:val="00212A80"/>
    <w:rsid w:val="002139C8"/>
    <w:rsid w:val="00213CB4"/>
    <w:rsid w:val="002140EB"/>
    <w:rsid w:val="00216D8E"/>
    <w:rsid w:val="00216F58"/>
    <w:rsid w:val="00217189"/>
    <w:rsid w:val="00222B97"/>
    <w:rsid w:val="002236FB"/>
    <w:rsid w:val="00223752"/>
    <w:rsid w:val="00224FFA"/>
    <w:rsid w:val="00226015"/>
    <w:rsid w:val="00227B9F"/>
    <w:rsid w:val="00227DCD"/>
    <w:rsid w:val="00231A42"/>
    <w:rsid w:val="0023209E"/>
    <w:rsid w:val="0023290B"/>
    <w:rsid w:val="0024285C"/>
    <w:rsid w:val="002440C3"/>
    <w:rsid w:val="002463CD"/>
    <w:rsid w:val="00246815"/>
    <w:rsid w:val="00246902"/>
    <w:rsid w:val="00246988"/>
    <w:rsid w:val="00250AC8"/>
    <w:rsid w:val="00252749"/>
    <w:rsid w:val="002565D8"/>
    <w:rsid w:val="00260341"/>
    <w:rsid w:val="00260EFE"/>
    <w:rsid w:val="002658F2"/>
    <w:rsid w:val="00265E4D"/>
    <w:rsid w:val="002661E0"/>
    <w:rsid w:val="002758F8"/>
    <w:rsid w:val="00275F47"/>
    <w:rsid w:val="00276444"/>
    <w:rsid w:val="0028099D"/>
    <w:rsid w:val="00281A88"/>
    <w:rsid w:val="00284688"/>
    <w:rsid w:val="002850DE"/>
    <w:rsid w:val="002861EE"/>
    <w:rsid w:val="0028703B"/>
    <w:rsid w:val="002873C7"/>
    <w:rsid w:val="00287A1F"/>
    <w:rsid w:val="00287ABB"/>
    <w:rsid w:val="00287D8B"/>
    <w:rsid w:val="00287EEC"/>
    <w:rsid w:val="002912B7"/>
    <w:rsid w:val="0029154B"/>
    <w:rsid w:val="00292117"/>
    <w:rsid w:val="00292911"/>
    <w:rsid w:val="002940E8"/>
    <w:rsid w:val="00296299"/>
    <w:rsid w:val="0029707F"/>
    <w:rsid w:val="002A2B3F"/>
    <w:rsid w:val="002A5C38"/>
    <w:rsid w:val="002A660C"/>
    <w:rsid w:val="002A7DF2"/>
    <w:rsid w:val="002B3239"/>
    <w:rsid w:val="002B4AE4"/>
    <w:rsid w:val="002B516A"/>
    <w:rsid w:val="002B58A9"/>
    <w:rsid w:val="002B6085"/>
    <w:rsid w:val="002B60E5"/>
    <w:rsid w:val="002B62C5"/>
    <w:rsid w:val="002B6422"/>
    <w:rsid w:val="002B7120"/>
    <w:rsid w:val="002C0D26"/>
    <w:rsid w:val="002C28F2"/>
    <w:rsid w:val="002C472C"/>
    <w:rsid w:val="002C7D1A"/>
    <w:rsid w:val="002D23C8"/>
    <w:rsid w:val="002D5A37"/>
    <w:rsid w:val="002D7036"/>
    <w:rsid w:val="002E0490"/>
    <w:rsid w:val="002E0BAF"/>
    <w:rsid w:val="002E1F77"/>
    <w:rsid w:val="002E3C65"/>
    <w:rsid w:val="002E61A3"/>
    <w:rsid w:val="002E6767"/>
    <w:rsid w:val="002F03A2"/>
    <w:rsid w:val="002F220A"/>
    <w:rsid w:val="002F4708"/>
    <w:rsid w:val="002F4C05"/>
    <w:rsid w:val="002F71BF"/>
    <w:rsid w:val="002F7394"/>
    <w:rsid w:val="002F7997"/>
    <w:rsid w:val="002F7AFC"/>
    <w:rsid w:val="00303969"/>
    <w:rsid w:val="0030602C"/>
    <w:rsid w:val="00311AF5"/>
    <w:rsid w:val="00311DED"/>
    <w:rsid w:val="0031340A"/>
    <w:rsid w:val="00314808"/>
    <w:rsid w:val="0031723F"/>
    <w:rsid w:val="00317911"/>
    <w:rsid w:val="00321058"/>
    <w:rsid w:val="00321C84"/>
    <w:rsid w:val="00322AE8"/>
    <w:rsid w:val="00322D24"/>
    <w:rsid w:val="003239C6"/>
    <w:rsid w:val="00323C33"/>
    <w:rsid w:val="00323C8B"/>
    <w:rsid w:val="00324BC7"/>
    <w:rsid w:val="00326296"/>
    <w:rsid w:val="003264B9"/>
    <w:rsid w:val="00327028"/>
    <w:rsid w:val="00331241"/>
    <w:rsid w:val="00331844"/>
    <w:rsid w:val="00333A3F"/>
    <w:rsid w:val="00333A65"/>
    <w:rsid w:val="003342DE"/>
    <w:rsid w:val="003346D1"/>
    <w:rsid w:val="003415E1"/>
    <w:rsid w:val="00341CDB"/>
    <w:rsid w:val="00345572"/>
    <w:rsid w:val="0034575B"/>
    <w:rsid w:val="00345B8A"/>
    <w:rsid w:val="003477F9"/>
    <w:rsid w:val="00347EC2"/>
    <w:rsid w:val="00350305"/>
    <w:rsid w:val="00354644"/>
    <w:rsid w:val="00356477"/>
    <w:rsid w:val="00356AAE"/>
    <w:rsid w:val="00357240"/>
    <w:rsid w:val="0036054F"/>
    <w:rsid w:val="00361656"/>
    <w:rsid w:val="00361786"/>
    <w:rsid w:val="00365587"/>
    <w:rsid w:val="003701FB"/>
    <w:rsid w:val="0037293B"/>
    <w:rsid w:val="00373B2F"/>
    <w:rsid w:val="0037425C"/>
    <w:rsid w:val="00374E3E"/>
    <w:rsid w:val="00375068"/>
    <w:rsid w:val="00375954"/>
    <w:rsid w:val="003774E4"/>
    <w:rsid w:val="00383C52"/>
    <w:rsid w:val="00384B9B"/>
    <w:rsid w:val="00386D51"/>
    <w:rsid w:val="00387D7A"/>
    <w:rsid w:val="00390D57"/>
    <w:rsid w:val="003915FC"/>
    <w:rsid w:val="003929BF"/>
    <w:rsid w:val="00393042"/>
    <w:rsid w:val="0039619E"/>
    <w:rsid w:val="00397A05"/>
    <w:rsid w:val="003A02E1"/>
    <w:rsid w:val="003A0DC6"/>
    <w:rsid w:val="003A3E5F"/>
    <w:rsid w:val="003A6C5B"/>
    <w:rsid w:val="003A6F06"/>
    <w:rsid w:val="003A7D74"/>
    <w:rsid w:val="003B0F58"/>
    <w:rsid w:val="003B1023"/>
    <w:rsid w:val="003B11C4"/>
    <w:rsid w:val="003B3D38"/>
    <w:rsid w:val="003B4889"/>
    <w:rsid w:val="003B6ADC"/>
    <w:rsid w:val="003B6CEF"/>
    <w:rsid w:val="003B6FAF"/>
    <w:rsid w:val="003C04E5"/>
    <w:rsid w:val="003C222C"/>
    <w:rsid w:val="003C236C"/>
    <w:rsid w:val="003C3CCB"/>
    <w:rsid w:val="003C5851"/>
    <w:rsid w:val="003C5EBF"/>
    <w:rsid w:val="003D0284"/>
    <w:rsid w:val="003D08D2"/>
    <w:rsid w:val="003D1120"/>
    <w:rsid w:val="003D50D5"/>
    <w:rsid w:val="003D51C0"/>
    <w:rsid w:val="003D5A08"/>
    <w:rsid w:val="003D7EFE"/>
    <w:rsid w:val="003E34BA"/>
    <w:rsid w:val="003E42AD"/>
    <w:rsid w:val="003E452F"/>
    <w:rsid w:val="003E4A2F"/>
    <w:rsid w:val="003E50FB"/>
    <w:rsid w:val="003E532B"/>
    <w:rsid w:val="003E68D0"/>
    <w:rsid w:val="003E7D15"/>
    <w:rsid w:val="003F08D8"/>
    <w:rsid w:val="003F1891"/>
    <w:rsid w:val="003F2556"/>
    <w:rsid w:val="003F2B2C"/>
    <w:rsid w:val="003F5989"/>
    <w:rsid w:val="003F7F19"/>
    <w:rsid w:val="00400407"/>
    <w:rsid w:val="00401182"/>
    <w:rsid w:val="004011CB"/>
    <w:rsid w:val="0040277A"/>
    <w:rsid w:val="004074CB"/>
    <w:rsid w:val="00410DCB"/>
    <w:rsid w:val="00411129"/>
    <w:rsid w:val="004111F4"/>
    <w:rsid w:val="004126FA"/>
    <w:rsid w:val="00413D6D"/>
    <w:rsid w:val="00414D94"/>
    <w:rsid w:val="00414F2D"/>
    <w:rsid w:val="00415F5D"/>
    <w:rsid w:val="0042057D"/>
    <w:rsid w:val="004213B7"/>
    <w:rsid w:val="00421548"/>
    <w:rsid w:val="0042203F"/>
    <w:rsid w:val="00425450"/>
    <w:rsid w:val="00426B6E"/>
    <w:rsid w:val="00430329"/>
    <w:rsid w:val="0043125C"/>
    <w:rsid w:val="004322D7"/>
    <w:rsid w:val="004322DA"/>
    <w:rsid w:val="004329BC"/>
    <w:rsid w:val="0043371B"/>
    <w:rsid w:val="00433CD4"/>
    <w:rsid w:val="00435525"/>
    <w:rsid w:val="00441711"/>
    <w:rsid w:val="00441B3F"/>
    <w:rsid w:val="0044227B"/>
    <w:rsid w:val="00442CEF"/>
    <w:rsid w:val="004437E7"/>
    <w:rsid w:val="00443DC4"/>
    <w:rsid w:val="00444B13"/>
    <w:rsid w:val="004470FE"/>
    <w:rsid w:val="004527C8"/>
    <w:rsid w:val="0045419E"/>
    <w:rsid w:val="00455BCB"/>
    <w:rsid w:val="00455E1B"/>
    <w:rsid w:val="0045713D"/>
    <w:rsid w:val="0045727D"/>
    <w:rsid w:val="004578FF"/>
    <w:rsid w:val="00460D4F"/>
    <w:rsid w:val="004625F4"/>
    <w:rsid w:val="00463CE9"/>
    <w:rsid w:val="0046501E"/>
    <w:rsid w:val="004652FC"/>
    <w:rsid w:val="004656FB"/>
    <w:rsid w:val="00466B23"/>
    <w:rsid w:val="004674EC"/>
    <w:rsid w:val="00467714"/>
    <w:rsid w:val="004677BE"/>
    <w:rsid w:val="00467FD6"/>
    <w:rsid w:val="00470792"/>
    <w:rsid w:val="004720CE"/>
    <w:rsid w:val="0047355F"/>
    <w:rsid w:val="00473A39"/>
    <w:rsid w:val="00473CE4"/>
    <w:rsid w:val="00473F82"/>
    <w:rsid w:val="00474BC4"/>
    <w:rsid w:val="00483B0E"/>
    <w:rsid w:val="00483EBE"/>
    <w:rsid w:val="0049060A"/>
    <w:rsid w:val="004913BB"/>
    <w:rsid w:val="0049330B"/>
    <w:rsid w:val="0049342E"/>
    <w:rsid w:val="00494A40"/>
    <w:rsid w:val="004A048D"/>
    <w:rsid w:val="004A29C5"/>
    <w:rsid w:val="004A2A80"/>
    <w:rsid w:val="004A62C0"/>
    <w:rsid w:val="004A7CDF"/>
    <w:rsid w:val="004B30C5"/>
    <w:rsid w:val="004C2383"/>
    <w:rsid w:val="004C5881"/>
    <w:rsid w:val="004C6A9C"/>
    <w:rsid w:val="004C7B35"/>
    <w:rsid w:val="004D2189"/>
    <w:rsid w:val="004D25C5"/>
    <w:rsid w:val="004D27A2"/>
    <w:rsid w:val="004D2CFE"/>
    <w:rsid w:val="004D33E6"/>
    <w:rsid w:val="004D3AC9"/>
    <w:rsid w:val="004D4F9C"/>
    <w:rsid w:val="004D784B"/>
    <w:rsid w:val="004E3876"/>
    <w:rsid w:val="004E4D2A"/>
    <w:rsid w:val="004E5B65"/>
    <w:rsid w:val="004E7400"/>
    <w:rsid w:val="004E792B"/>
    <w:rsid w:val="004F0804"/>
    <w:rsid w:val="004F1A21"/>
    <w:rsid w:val="004F3200"/>
    <w:rsid w:val="004F3AEA"/>
    <w:rsid w:val="004F75B4"/>
    <w:rsid w:val="00500196"/>
    <w:rsid w:val="005015AA"/>
    <w:rsid w:val="00502198"/>
    <w:rsid w:val="00503080"/>
    <w:rsid w:val="00506721"/>
    <w:rsid w:val="00507631"/>
    <w:rsid w:val="005077E7"/>
    <w:rsid w:val="00510188"/>
    <w:rsid w:val="00516FB3"/>
    <w:rsid w:val="005173D5"/>
    <w:rsid w:val="00520B7F"/>
    <w:rsid w:val="00520F8A"/>
    <w:rsid w:val="00521570"/>
    <w:rsid w:val="00522CD2"/>
    <w:rsid w:val="00524D91"/>
    <w:rsid w:val="0052609A"/>
    <w:rsid w:val="00532120"/>
    <w:rsid w:val="00542327"/>
    <w:rsid w:val="00552F2C"/>
    <w:rsid w:val="005541C7"/>
    <w:rsid w:val="00554278"/>
    <w:rsid w:val="00554558"/>
    <w:rsid w:val="00554AAE"/>
    <w:rsid w:val="0055616E"/>
    <w:rsid w:val="00560CC2"/>
    <w:rsid w:val="00562D81"/>
    <w:rsid w:val="00563F67"/>
    <w:rsid w:val="00565418"/>
    <w:rsid w:val="0056556A"/>
    <w:rsid w:val="00565D8C"/>
    <w:rsid w:val="005664C1"/>
    <w:rsid w:val="00566D84"/>
    <w:rsid w:val="005708E6"/>
    <w:rsid w:val="0057298E"/>
    <w:rsid w:val="0057391B"/>
    <w:rsid w:val="005748DA"/>
    <w:rsid w:val="00574F41"/>
    <w:rsid w:val="005772B0"/>
    <w:rsid w:val="0058056B"/>
    <w:rsid w:val="00580F6A"/>
    <w:rsid w:val="005816FA"/>
    <w:rsid w:val="00584993"/>
    <w:rsid w:val="00584CC2"/>
    <w:rsid w:val="00586D98"/>
    <w:rsid w:val="0058737F"/>
    <w:rsid w:val="005918B8"/>
    <w:rsid w:val="00595D0C"/>
    <w:rsid w:val="00595E67"/>
    <w:rsid w:val="0059763C"/>
    <w:rsid w:val="005A0996"/>
    <w:rsid w:val="005A1274"/>
    <w:rsid w:val="005A2B53"/>
    <w:rsid w:val="005A590A"/>
    <w:rsid w:val="005A5E82"/>
    <w:rsid w:val="005B0DEA"/>
    <w:rsid w:val="005B10DA"/>
    <w:rsid w:val="005B140C"/>
    <w:rsid w:val="005B155E"/>
    <w:rsid w:val="005B2325"/>
    <w:rsid w:val="005B2B1C"/>
    <w:rsid w:val="005B3A6D"/>
    <w:rsid w:val="005B6365"/>
    <w:rsid w:val="005C0223"/>
    <w:rsid w:val="005C12C0"/>
    <w:rsid w:val="005C1B42"/>
    <w:rsid w:val="005C29C3"/>
    <w:rsid w:val="005C49E9"/>
    <w:rsid w:val="005C4BF0"/>
    <w:rsid w:val="005C6307"/>
    <w:rsid w:val="005C6BAA"/>
    <w:rsid w:val="005C7692"/>
    <w:rsid w:val="005D0A6D"/>
    <w:rsid w:val="005D1400"/>
    <w:rsid w:val="005D1CFA"/>
    <w:rsid w:val="005D2E9A"/>
    <w:rsid w:val="005D399E"/>
    <w:rsid w:val="005D3D9F"/>
    <w:rsid w:val="005D52EA"/>
    <w:rsid w:val="005D5643"/>
    <w:rsid w:val="005D5A89"/>
    <w:rsid w:val="005E0359"/>
    <w:rsid w:val="005E1571"/>
    <w:rsid w:val="005E35AD"/>
    <w:rsid w:val="005E584F"/>
    <w:rsid w:val="005F4B87"/>
    <w:rsid w:val="005F5992"/>
    <w:rsid w:val="005F5E00"/>
    <w:rsid w:val="005F5EC4"/>
    <w:rsid w:val="005F748F"/>
    <w:rsid w:val="006006BA"/>
    <w:rsid w:val="00602AB7"/>
    <w:rsid w:val="00602AC0"/>
    <w:rsid w:val="00604D92"/>
    <w:rsid w:val="00604E82"/>
    <w:rsid w:val="006054E6"/>
    <w:rsid w:val="00606433"/>
    <w:rsid w:val="00607DC9"/>
    <w:rsid w:val="0061399E"/>
    <w:rsid w:val="00613CD8"/>
    <w:rsid w:val="0061540A"/>
    <w:rsid w:val="006163E2"/>
    <w:rsid w:val="006173A7"/>
    <w:rsid w:val="006201EC"/>
    <w:rsid w:val="006209AE"/>
    <w:rsid w:val="00621F12"/>
    <w:rsid w:val="00622015"/>
    <w:rsid w:val="00624C63"/>
    <w:rsid w:val="00625AF2"/>
    <w:rsid w:val="00625CA3"/>
    <w:rsid w:val="00627234"/>
    <w:rsid w:val="00627332"/>
    <w:rsid w:val="006276BF"/>
    <w:rsid w:val="00630B9C"/>
    <w:rsid w:val="00631096"/>
    <w:rsid w:val="006315F0"/>
    <w:rsid w:val="0063299D"/>
    <w:rsid w:val="006348F6"/>
    <w:rsid w:val="00635CCE"/>
    <w:rsid w:val="0063624D"/>
    <w:rsid w:val="006367AA"/>
    <w:rsid w:val="00636869"/>
    <w:rsid w:val="006403C1"/>
    <w:rsid w:val="006431DD"/>
    <w:rsid w:val="006434FF"/>
    <w:rsid w:val="00643561"/>
    <w:rsid w:val="00644F91"/>
    <w:rsid w:val="00645326"/>
    <w:rsid w:val="00646417"/>
    <w:rsid w:val="00655A51"/>
    <w:rsid w:val="00657B29"/>
    <w:rsid w:val="00657ECE"/>
    <w:rsid w:val="00661248"/>
    <w:rsid w:val="00661F50"/>
    <w:rsid w:val="00662A53"/>
    <w:rsid w:val="00663029"/>
    <w:rsid w:val="0066391E"/>
    <w:rsid w:val="0066452F"/>
    <w:rsid w:val="00665688"/>
    <w:rsid w:val="00666F77"/>
    <w:rsid w:val="00667528"/>
    <w:rsid w:val="0066797E"/>
    <w:rsid w:val="00670250"/>
    <w:rsid w:val="00670B62"/>
    <w:rsid w:val="00672D1B"/>
    <w:rsid w:val="0067341F"/>
    <w:rsid w:val="00677296"/>
    <w:rsid w:val="00680BCE"/>
    <w:rsid w:val="00682B95"/>
    <w:rsid w:val="006833C6"/>
    <w:rsid w:val="00685BFB"/>
    <w:rsid w:val="00685E60"/>
    <w:rsid w:val="00686999"/>
    <w:rsid w:val="00690BB2"/>
    <w:rsid w:val="00693D76"/>
    <w:rsid w:val="006944F8"/>
    <w:rsid w:val="006959DD"/>
    <w:rsid w:val="0069602B"/>
    <w:rsid w:val="006A20A4"/>
    <w:rsid w:val="006A36BB"/>
    <w:rsid w:val="006A4FA9"/>
    <w:rsid w:val="006A50C4"/>
    <w:rsid w:val="006A5185"/>
    <w:rsid w:val="006A649F"/>
    <w:rsid w:val="006A6C99"/>
    <w:rsid w:val="006A6EDC"/>
    <w:rsid w:val="006A7AF2"/>
    <w:rsid w:val="006B0155"/>
    <w:rsid w:val="006B29FE"/>
    <w:rsid w:val="006B4B0C"/>
    <w:rsid w:val="006B523E"/>
    <w:rsid w:val="006B6D2E"/>
    <w:rsid w:val="006B7E07"/>
    <w:rsid w:val="006C1C00"/>
    <w:rsid w:val="006C3441"/>
    <w:rsid w:val="006C4773"/>
    <w:rsid w:val="006C4F6C"/>
    <w:rsid w:val="006C798F"/>
    <w:rsid w:val="006D1C20"/>
    <w:rsid w:val="006D3DDD"/>
    <w:rsid w:val="006D491B"/>
    <w:rsid w:val="006D51EF"/>
    <w:rsid w:val="006D5B5D"/>
    <w:rsid w:val="006E01E6"/>
    <w:rsid w:val="006E37CA"/>
    <w:rsid w:val="006E6927"/>
    <w:rsid w:val="006F0758"/>
    <w:rsid w:val="006F0EE0"/>
    <w:rsid w:val="006F2AFF"/>
    <w:rsid w:val="006F5684"/>
    <w:rsid w:val="006F643E"/>
    <w:rsid w:val="006F70F3"/>
    <w:rsid w:val="007016E9"/>
    <w:rsid w:val="0070263F"/>
    <w:rsid w:val="00702BD3"/>
    <w:rsid w:val="00702FB3"/>
    <w:rsid w:val="0070327B"/>
    <w:rsid w:val="007034BA"/>
    <w:rsid w:val="00707DAF"/>
    <w:rsid w:val="007102F1"/>
    <w:rsid w:val="007114B7"/>
    <w:rsid w:val="007131B7"/>
    <w:rsid w:val="00713663"/>
    <w:rsid w:val="0071406B"/>
    <w:rsid w:val="0071499A"/>
    <w:rsid w:val="00714A6E"/>
    <w:rsid w:val="00716970"/>
    <w:rsid w:val="00717F87"/>
    <w:rsid w:val="007235F6"/>
    <w:rsid w:val="00724974"/>
    <w:rsid w:val="007266C8"/>
    <w:rsid w:val="0072696D"/>
    <w:rsid w:val="00731CFC"/>
    <w:rsid w:val="00732A15"/>
    <w:rsid w:val="0073366F"/>
    <w:rsid w:val="007345C2"/>
    <w:rsid w:val="007348B9"/>
    <w:rsid w:val="007360E8"/>
    <w:rsid w:val="0073722D"/>
    <w:rsid w:val="007401A9"/>
    <w:rsid w:val="007405F8"/>
    <w:rsid w:val="00742309"/>
    <w:rsid w:val="007447A2"/>
    <w:rsid w:val="00746C70"/>
    <w:rsid w:val="00747E10"/>
    <w:rsid w:val="00747EC7"/>
    <w:rsid w:val="007500DF"/>
    <w:rsid w:val="007543B9"/>
    <w:rsid w:val="00756639"/>
    <w:rsid w:val="007639FA"/>
    <w:rsid w:val="00766989"/>
    <w:rsid w:val="0076738E"/>
    <w:rsid w:val="00770551"/>
    <w:rsid w:val="00777B25"/>
    <w:rsid w:val="00780135"/>
    <w:rsid w:val="007826D1"/>
    <w:rsid w:val="007859BF"/>
    <w:rsid w:val="007878B1"/>
    <w:rsid w:val="0079031A"/>
    <w:rsid w:val="00791290"/>
    <w:rsid w:val="00792569"/>
    <w:rsid w:val="00793D59"/>
    <w:rsid w:val="007952F3"/>
    <w:rsid w:val="00795CDE"/>
    <w:rsid w:val="00795DDA"/>
    <w:rsid w:val="007A115E"/>
    <w:rsid w:val="007A1634"/>
    <w:rsid w:val="007A2531"/>
    <w:rsid w:val="007A4FBA"/>
    <w:rsid w:val="007A56BD"/>
    <w:rsid w:val="007B0BE3"/>
    <w:rsid w:val="007B1043"/>
    <w:rsid w:val="007B194F"/>
    <w:rsid w:val="007B1EBF"/>
    <w:rsid w:val="007B348D"/>
    <w:rsid w:val="007B418B"/>
    <w:rsid w:val="007B4DCF"/>
    <w:rsid w:val="007B6412"/>
    <w:rsid w:val="007B7894"/>
    <w:rsid w:val="007C0A2D"/>
    <w:rsid w:val="007C394D"/>
    <w:rsid w:val="007C6177"/>
    <w:rsid w:val="007D0EA4"/>
    <w:rsid w:val="007D2447"/>
    <w:rsid w:val="007D4518"/>
    <w:rsid w:val="007D5E5B"/>
    <w:rsid w:val="007D7A89"/>
    <w:rsid w:val="007E5CD6"/>
    <w:rsid w:val="007F1639"/>
    <w:rsid w:val="007F18CE"/>
    <w:rsid w:val="007F3A82"/>
    <w:rsid w:val="007F5B09"/>
    <w:rsid w:val="007F64D7"/>
    <w:rsid w:val="007F6596"/>
    <w:rsid w:val="008013C7"/>
    <w:rsid w:val="008028E1"/>
    <w:rsid w:val="0080484A"/>
    <w:rsid w:val="00804A6D"/>
    <w:rsid w:val="00805F7C"/>
    <w:rsid w:val="00806DD2"/>
    <w:rsid w:val="00806FAE"/>
    <w:rsid w:val="008100C9"/>
    <w:rsid w:val="00811DC5"/>
    <w:rsid w:val="00811E0F"/>
    <w:rsid w:val="00812AB0"/>
    <w:rsid w:val="00813D20"/>
    <w:rsid w:val="00813E84"/>
    <w:rsid w:val="008145DA"/>
    <w:rsid w:val="008149B8"/>
    <w:rsid w:val="00814FBC"/>
    <w:rsid w:val="00820350"/>
    <w:rsid w:val="00821C38"/>
    <w:rsid w:val="008235F0"/>
    <w:rsid w:val="00823844"/>
    <w:rsid w:val="00823D8B"/>
    <w:rsid w:val="0082518E"/>
    <w:rsid w:val="0082668D"/>
    <w:rsid w:val="00826BED"/>
    <w:rsid w:val="00826CA5"/>
    <w:rsid w:val="008359E7"/>
    <w:rsid w:val="00835AD6"/>
    <w:rsid w:val="00837B30"/>
    <w:rsid w:val="00837CA0"/>
    <w:rsid w:val="0084013D"/>
    <w:rsid w:val="00841ED0"/>
    <w:rsid w:val="00842872"/>
    <w:rsid w:val="00842CFE"/>
    <w:rsid w:val="00842EAD"/>
    <w:rsid w:val="008434F4"/>
    <w:rsid w:val="00843FC0"/>
    <w:rsid w:val="0084400C"/>
    <w:rsid w:val="00844D3A"/>
    <w:rsid w:val="00845078"/>
    <w:rsid w:val="00845EF8"/>
    <w:rsid w:val="008517EC"/>
    <w:rsid w:val="00853C89"/>
    <w:rsid w:val="00860A77"/>
    <w:rsid w:val="00861FDB"/>
    <w:rsid w:val="008631A4"/>
    <w:rsid w:val="00863369"/>
    <w:rsid w:val="008639D2"/>
    <w:rsid w:val="00863BAD"/>
    <w:rsid w:val="008651CE"/>
    <w:rsid w:val="00865E31"/>
    <w:rsid w:val="008667FA"/>
    <w:rsid w:val="00870EA9"/>
    <w:rsid w:val="00873C5A"/>
    <w:rsid w:val="008741AE"/>
    <w:rsid w:val="00877067"/>
    <w:rsid w:val="00877119"/>
    <w:rsid w:val="00877FB7"/>
    <w:rsid w:val="00880909"/>
    <w:rsid w:val="00880E0E"/>
    <w:rsid w:val="008817D1"/>
    <w:rsid w:val="008851FF"/>
    <w:rsid w:val="00887018"/>
    <w:rsid w:val="00892ADD"/>
    <w:rsid w:val="00893599"/>
    <w:rsid w:val="00893A62"/>
    <w:rsid w:val="00893BA3"/>
    <w:rsid w:val="00895ABC"/>
    <w:rsid w:val="00895C4B"/>
    <w:rsid w:val="008971BC"/>
    <w:rsid w:val="008A0277"/>
    <w:rsid w:val="008A100F"/>
    <w:rsid w:val="008A1B25"/>
    <w:rsid w:val="008A2389"/>
    <w:rsid w:val="008A3503"/>
    <w:rsid w:val="008A3D42"/>
    <w:rsid w:val="008A464C"/>
    <w:rsid w:val="008A591F"/>
    <w:rsid w:val="008B2A4A"/>
    <w:rsid w:val="008B2FFE"/>
    <w:rsid w:val="008B49B4"/>
    <w:rsid w:val="008B658D"/>
    <w:rsid w:val="008B7EAE"/>
    <w:rsid w:val="008B7EDC"/>
    <w:rsid w:val="008C0D07"/>
    <w:rsid w:val="008C4451"/>
    <w:rsid w:val="008C6177"/>
    <w:rsid w:val="008C65A8"/>
    <w:rsid w:val="008C71D6"/>
    <w:rsid w:val="008D1B80"/>
    <w:rsid w:val="008D358D"/>
    <w:rsid w:val="008D35FB"/>
    <w:rsid w:val="008D7257"/>
    <w:rsid w:val="008E2471"/>
    <w:rsid w:val="008E50B6"/>
    <w:rsid w:val="008E6DB6"/>
    <w:rsid w:val="008F2A67"/>
    <w:rsid w:val="008F421F"/>
    <w:rsid w:val="008F5451"/>
    <w:rsid w:val="008F5E12"/>
    <w:rsid w:val="008F6560"/>
    <w:rsid w:val="008F6B5A"/>
    <w:rsid w:val="00900843"/>
    <w:rsid w:val="009023C5"/>
    <w:rsid w:val="0090446C"/>
    <w:rsid w:val="00904B68"/>
    <w:rsid w:val="00907A2D"/>
    <w:rsid w:val="00911666"/>
    <w:rsid w:val="00912E89"/>
    <w:rsid w:val="00913026"/>
    <w:rsid w:val="00913A0D"/>
    <w:rsid w:val="00920722"/>
    <w:rsid w:val="00922BE8"/>
    <w:rsid w:val="0092391B"/>
    <w:rsid w:val="0092450D"/>
    <w:rsid w:val="00925B2A"/>
    <w:rsid w:val="009265EE"/>
    <w:rsid w:val="0092683F"/>
    <w:rsid w:val="00926A2D"/>
    <w:rsid w:val="00930AC3"/>
    <w:rsid w:val="009320A8"/>
    <w:rsid w:val="00933E87"/>
    <w:rsid w:val="00936833"/>
    <w:rsid w:val="0093690E"/>
    <w:rsid w:val="00942250"/>
    <w:rsid w:val="0094399A"/>
    <w:rsid w:val="00943CF9"/>
    <w:rsid w:val="00946B73"/>
    <w:rsid w:val="00946E25"/>
    <w:rsid w:val="009523B9"/>
    <w:rsid w:val="009533FB"/>
    <w:rsid w:val="009548A5"/>
    <w:rsid w:val="00954E79"/>
    <w:rsid w:val="00955DFE"/>
    <w:rsid w:val="00960171"/>
    <w:rsid w:val="00961155"/>
    <w:rsid w:val="009611AB"/>
    <w:rsid w:val="00963F62"/>
    <w:rsid w:val="00964768"/>
    <w:rsid w:val="00971D6F"/>
    <w:rsid w:val="0097324D"/>
    <w:rsid w:val="009733BD"/>
    <w:rsid w:val="00975AFD"/>
    <w:rsid w:val="0097654B"/>
    <w:rsid w:val="00977BB9"/>
    <w:rsid w:val="00981A43"/>
    <w:rsid w:val="00982FB6"/>
    <w:rsid w:val="009837EA"/>
    <w:rsid w:val="00983903"/>
    <w:rsid w:val="009856E8"/>
    <w:rsid w:val="00987011"/>
    <w:rsid w:val="00987076"/>
    <w:rsid w:val="00987AFC"/>
    <w:rsid w:val="009905BB"/>
    <w:rsid w:val="00991A6B"/>
    <w:rsid w:val="009A0738"/>
    <w:rsid w:val="009A0C71"/>
    <w:rsid w:val="009A17C5"/>
    <w:rsid w:val="009A18E7"/>
    <w:rsid w:val="009A1BB2"/>
    <w:rsid w:val="009A31A8"/>
    <w:rsid w:val="009A4421"/>
    <w:rsid w:val="009A7DA4"/>
    <w:rsid w:val="009B0CD8"/>
    <w:rsid w:val="009B16C0"/>
    <w:rsid w:val="009B1B3D"/>
    <w:rsid w:val="009B213D"/>
    <w:rsid w:val="009B3A4D"/>
    <w:rsid w:val="009B59F5"/>
    <w:rsid w:val="009B5E12"/>
    <w:rsid w:val="009C28E8"/>
    <w:rsid w:val="009C69DB"/>
    <w:rsid w:val="009C6D76"/>
    <w:rsid w:val="009D16E0"/>
    <w:rsid w:val="009D2BEA"/>
    <w:rsid w:val="009D3C69"/>
    <w:rsid w:val="009D47C7"/>
    <w:rsid w:val="009E0140"/>
    <w:rsid w:val="009E4EBE"/>
    <w:rsid w:val="009E5B36"/>
    <w:rsid w:val="009E6678"/>
    <w:rsid w:val="009E7116"/>
    <w:rsid w:val="009E789F"/>
    <w:rsid w:val="009F3969"/>
    <w:rsid w:val="009F415E"/>
    <w:rsid w:val="009F4224"/>
    <w:rsid w:val="009F49A2"/>
    <w:rsid w:val="009F7AA7"/>
    <w:rsid w:val="00A0128A"/>
    <w:rsid w:val="00A01640"/>
    <w:rsid w:val="00A01EDD"/>
    <w:rsid w:val="00A0289B"/>
    <w:rsid w:val="00A039F4"/>
    <w:rsid w:val="00A042EF"/>
    <w:rsid w:val="00A06DFB"/>
    <w:rsid w:val="00A07CEC"/>
    <w:rsid w:val="00A106FE"/>
    <w:rsid w:val="00A109D5"/>
    <w:rsid w:val="00A11912"/>
    <w:rsid w:val="00A12398"/>
    <w:rsid w:val="00A167F1"/>
    <w:rsid w:val="00A17BAA"/>
    <w:rsid w:val="00A20379"/>
    <w:rsid w:val="00A20E9F"/>
    <w:rsid w:val="00A221F3"/>
    <w:rsid w:val="00A22378"/>
    <w:rsid w:val="00A2328C"/>
    <w:rsid w:val="00A232F2"/>
    <w:rsid w:val="00A266FB"/>
    <w:rsid w:val="00A26AEA"/>
    <w:rsid w:val="00A30E50"/>
    <w:rsid w:val="00A31029"/>
    <w:rsid w:val="00A31565"/>
    <w:rsid w:val="00A37F9B"/>
    <w:rsid w:val="00A43F94"/>
    <w:rsid w:val="00A465FC"/>
    <w:rsid w:val="00A507F0"/>
    <w:rsid w:val="00A51B04"/>
    <w:rsid w:val="00A55EDA"/>
    <w:rsid w:val="00A57281"/>
    <w:rsid w:val="00A57CC5"/>
    <w:rsid w:val="00A57E1E"/>
    <w:rsid w:val="00A606DD"/>
    <w:rsid w:val="00A61020"/>
    <w:rsid w:val="00A61C7C"/>
    <w:rsid w:val="00A61FAC"/>
    <w:rsid w:val="00A63867"/>
    <w:rsid w:val="00A674D1"/>
    <w:rsid w:val="00A70234"/>
    <w:rsid w:val="00A702E4"/>
    <w:rsid w:val="00A71DEF"/>
    <w:rsid w:val="00A73069"/>
    <w:rsid w:val="00A73654"/>
    <w:rsid w:val="00A77C47"/>
    <w:rsid w:val="00A81D63"/>
    <w:rsid w:val="00A83951"/>
    <w:rsid w:val="00A84704"/>
    <w:rsid w:val="00A859DD"/>
    <w:rsid w:val="00A90951"/>
    <w:rsid w:val="00A92C6E"/>
    <w:rsid w:val="00A947C0"/>
    <w:rsid w:val="00A94C94"/>
    <w:rsid w:val="00A96B2D"/>
    <w:rsid w:val="00A9736E"/>
    <w:rsid w:val="00AA04AB"/>
    <w:rsid w:val="00AA14DA"/>
    <w:rsid w:val="00AA36F7"/>
    <w:rsid w:val="00AA6C34"/>
    <w:rsid w:val="00AB1C1A"/>
    <w:rsid w:val="00AB2C55"/>
    <w:rsid w:val="00AB4786"/>
    <w:rsid w:val="00AB4881"/>
    <w:rsid w:val="00AB5E6B"/>
    <w:rsid w:val="00AB60E2"/>
    <w:rsid w:val="00AB6910"/>
    <w:rsid w:val="00AB716A"/>
    <w:rsid w:val="00AC106A"/>
    <w:rsid w:val="00AC1695"/>
    <w:rsid w:val="00AC21CB"/>
    <w:rsid w:val="00AC5B62"/>
    <w:rsid w:val="00AC6C82"/>
    <w:rsid w:val="00AD02E8"/>
    <w:rsid w:val="00AD07AC"/>
    <w:rsid w:val="00AD18DA"/>
    <w:rsid w:val="00AD198B"/>
    <w:rsid w:val="00AD1A15"/>
    <w:rsid w:val="00AD1F26"/>
    <w:rsid w:val="00AD23D0"/>
    <w:rsid w:val="00AD2E27"/>
    <w:rsid w:val="00AD2F49"/>
    <w:rsid w:val="00AD46F6"/>
    <w:rsid w:val="00AD525C"/>
    <w:rsid w:val="00AE2294"/>
    <w:rsid w:val="00AE2B70"/>
    <w:rsid w:val="00AE50F8"/>
    <w:rsid w:val="00AE6570"/>
    <w:rsid w:val="00AF0470"/>
    <w:rsid w:val="00AF1D90"/>
    <w:rsid w:val="00AF32B0"/>
    <w:rsid w:val="00AF401E"/>
    <w:rsid w:val="00AF531E"/>
    <w:rsid w:val="00AF5A79"/>
    <w:rsid w:val="00AF70F3"/>
    <w:rsid w:val="00AF722B"/>
    <w:rsid w:val="00B00358"/>
    <w:rsid w:val="00B00FEA"/>
    <w:rsid w:val="00B041E3"/>
    <w:rsid w:val="00B04BAA"/>
    <w:rsid w:val="00B053D2"/>
    <w:rsid w:val="00B065F7"/>
    <w:rsid w:val="00B135E5"/>
    <w:rsid w:val="00B13E59"/>
    <w:rsid w:val="00B14354"/>
    <w:rsid w:val="00B1457E"/>
    <w:rsid w:val="00B14BF2"/>
    <w:rsid w:val="00B15206"/>
    <w:rsid w:val="00B15564"/>
    <w:rsid w:val="00B15C15"/>
    <w:rsid w:val="00B168BD"/>
    <w:rsid w:val="00B20012"/>
    <w:rsid w:val="00B214B4"/>
    <w:rsid w:val="00B2150A"/>
    <w:rsid w:val="00B21F6E"/>
    <w:rsid w:val="00B22B26"/>
    <w:rsid w:val="00B31807"/>
    <w:rsid w:val="00B31EDC"/>
    <w:rsid w:val="00B326CA"/>
    <w:rsid w:val="00B33468"/>
    <w:rsid w:val="00B343B7"/>
    <w:rsid w:val="00B35161"/>
    <w:rsid w:val="00B44340"/>
    <w:rsid w:val="00B44EF0"/>
    <w:rsid w:val="00B46043"/>
    <w:rsid w:val="00B46863"/>
    <w:rsid w:val="00B5427C"/>
    <w:rsid w:val="00B57640"/>
    <w:rsid w:val="00B60DE2"/>
    <w:rsid w:val="00B63272"/>
    <w:rsid w:val="00B63EC4"/>
    <w:rsid w:val="00B64533"/>
    <w:rsid w:val="00B64FD0"/>
    <w:rsid w:val="00B6619A"/>
    <w:rsid w:val="00B675CC"/>
    <w:rsid w:val="00B70756"/>
    <w:rsid w:val="00B70AD4"/>
    <w:rsid w:val="00B71130"/>
    <w:rsid w:val="00B71474"/>
    <w:rsid w:val="00B717B4"/>
    <w:rsid w:val="00B735BE"/>
    <w:rsid w:val="00B74288"/>
    <w:rsid w:val="00B74434"/>
    <w:rsid w:val="00B7580C"/>
    <w:rsid w:val="00B75CC6"/>
    <w:rsid w:val="00B76344"/>
    <w:rsid w:val="00B763E1"/>
    <w:rsid w:val="00B76712"/>
    <w:rsid w:val="00B76CAB"/>
    <w:rsid w:val="00B8002C"/>
    <w:rsid w:val="00B806A6"/>
    <w:rsid w:val="00B81F49"/>
    <w:rsid w:val="00B840A1"/>
    <w:rsid w:val="00B91F82"/>
    <w:rsid w:val="00B9340A"/>
    <w:rsid w:val="00B95427"/>
    <w:rsid w:val="00B95CC6"/>
    <w:rsid w:val="00B97AF9"/>
    <w:rsid w:val="00BA00D8"/>
    <w:rsid w:val="00BA25ED"/>
    <w:rsid w:val="00BA4757"/>
    <w:rsid w:val="00BA49AF"/>
    <w:rsid w:val="00BA5670"/>
    <w:rsid w:val="00BA6696"/>
    <w:rsid w:val="00BA6CBA"/>
    <w:rsid w:val="00BA7F38"/>
    <w:rsid w:val="00BB4B91"/>
    <w:rsid w:val="00BB6769"/>
    <w:rsid w:val="00BC1054"/>
    <w:rsid w:val="00BC69AC"/>
    <w:rsid w:val="00BC7B96"/>
    <w:rsid w:val="00BD02E6"/>
    <w:rsid w:val="00BD2579"/>
    <w:rsid w:val="00BD3A4B"/>
    <w:rsid w:val="00BD439E"/>
    <w:rsid w:val="00BD5CA6"/>
    <w:rsid w:val="00BD64B2"/>
    <w:rsid w:val="00BE284B"/>
    <w:rsid w:val="00BE3A9D"/>
    <w:rsid w:val="00BE474A"/>
    <w:rsid w:val="00BE57E6"/>
    <w:rsid w:val="00BE705E"/>
    <w:rsid w:val="00BE7672"/>
    <w:rsid w:val="00BE7723"/>
    <w:rsid w:val="00BE78A1"/>
    <w:rsid w:val="00BF014F"/>
    <w:rsid w:val="00BF2E60"/>
    <w:rsid w:val="00BF37B2"/>
    <w:rsid w:val="00BF49CE"/>
    <w:rsid w:val="00BF58BA"/>
    <w:rsid w:val="00BF68E6"/>
    <w:rsid w:val="00C02324"/>
    <w:rsid w:val="00C02EB7"/>
    <w:rsid w:val="00C061BF"/>
    <w:rsid w:val="00C06FEB"/>
    <w:rsid w:val="00C1109C"/>
    <w:rsid w:val="00C13035"/>
    <w:rsid w:val="00C159B8"/>
    <w:rsid w:val="00C17B04"/>
    <w:rsid w:val="00C20907"/>
    <w:rsid w:val="00C21B8D"/>
    <w:rsid w:val="00C21C6F"/>
    <w:rsid w:val="00C24174"/>
    <w:rsid w:val="00C24EBD"/>
    <w:rsid w:val="00C27317"/>
    <w:rsid w:val="00C31AB7"/>
    <w:rsid w:val="00C33A45"/>
    <w:rsid w:val="00C354CB"/>
    <w:rsid w:val="00C401F2"/>
    <w:rsid w:val="00C41471"/>
    <w:rsid w:val="00C4204C"/>
    <w:rsid w:val="00C4697C"/>
    <w:rsid w:val="00C517F5"/>
    <w:rsid w:val="00C53A0D"/>
    <w:rsid w:val="00C56285"/>
    <w:rsid w:val="00C5637D"/>
    <w:rsid w:val="00C6075F"/>
    <w:rsid w:val="00C60849"/>
    <w:rsid w:val="00C633C8"/>
    <w:rsid w:val="00C63B12"/>
    <w:rsid w:val="00C67B43"/>
    <w:rsid w:val="00C7001F"/>
    <w:rsid w:val="00C70D65"/>
    <w:rsid w:val="00C71B99"/>
    <w:rsid w:val="00C723D9"/>
    <w:rsid w:val="00C77257"/>
    <w:rsid w:val="00C773C0"/>
    <w:rsid w:val="00C80A77"/>
    <w:rsid w:val="00C81A60"/>
    <w:rsid w:val="00C830C4"/>
    <w:rsid w:val="00C83DF0"/>
    <w:rsid w:val="00C86B1F"/>
    <w:rsid w:val="00C87355"/>
    <w:rsid w:val="00C900F9"/>
    <w:rsid w:val="00C911AD"/>
    <w:rsid w:val="00C9297E"/>
    <w:rsid w:val="00C930D0"/>
    <w:rsid w:val="00C93559"/>
    <w:rsid w:val="00C95CF7"/>
    <w:rsid w:val="00CA38DC"/>
    <w:rsid w:val="00CA3E23"/>
    <w:rsid w:val="00CA49B4"/>
    <w:rsid w:val="00CA535B"/>
    <w:rsid w:val="00CA7BD0"/>
    <w:rsid w:val="00CB02AE"/>
    <w:rsid w:val="00CB25B9"/>
    <w:rsid w:val="00CB4A79"/>
    <w:rsid w:val="00CB6DC0"/>
    <w:rsid w:val="00CB7C85"/>
    <w:rsid w:val="00CB7EA1"/>
    <w:rsid w:val="00CC143C"/>
    <w:rsid w:val="00CC1C96"/>
    <w:rsid w:val="00CC1FA9"/>
    <w:rsid w:val="00CC4C32"/>
    <w:rsid w:val="00CC4CD5"/>
    <w:rsid w:val="00CC4DA5"/>
    <w:rsid w:val="00CC5D66"/>
    <w:rsid w:val="00CC675B"/>
    <w:rsid w:val="00CC7205"/>
    <w:rsid w:val="00CC7996"/>
    <w:rsid w:val="00CD2277"/>
    <w:rsid w:val="00CD34ED"/>
    <w:rsid w:val="00CD37B4"/>
    <w:rsid w:val="00CD4C7D"/>
    <w:rsid w:val="00CE078D"/>
    <w:rsid w:val="00CE222D"/>
    <w:rsid w:val="00CE4F83"/>
    <w:rsid w:val="00CE5CF0"/>
    <w:rsid w:val="00CF19DC"/>
    <w:rsid w:val="00CF2849"/>
    <w:rsid w:val="00CF43B4"/>
    <w:rsid w:val="00CF43F1"/>
    <w:rsid w:val="00D00E01"/>
    <w:rsid w:val="00D02EA3"/>
    <w:rsid w:val="00D031A6"/>
    <w:rsid w:val="00D03512"/>
    <w:rsid w:val="00D03A5F"/>
    <w:rsid w:val="00D03ABC"/>
    <w:rsid w:val="00D044B9"/>
    <w:rsid w:val="00D065DF"/>
    <w:rsid w:val="00D06CFA"/>
    <w:rsid w:val="00D12955"/>
    <w:rsid w:val="00D1414D"/>
    <w:rsid w:val="00D1430D"/>
    <w:rsid w:val="00D14A24"/>
    <w:rsid w:val="00D212A8"/>
    <w:rsid w:val="00D217AE"/>
    <w:rsid w:val="00D2271F"/>
    <w:rsid w:val="00D22CB6"/>
    <w:rsid w:val="00D231F2"/>
    <w:rsid w:val="00D23FA7"/>
    <w:rsid w:val="00D25756"/>
    <w:rsid w:val="00D25EF0"/>
    <w:rsid w:val="00D271F5"/>
    <w:rsid w:val="00D27208"/>
    <w:rsid w:val="00D27474"/>
    <w:rsid w:val="00D307D1"/>
    <w:rsid w:val="00D30C00"/>
    <w:rsid w:val="00D30D4B"/>
    <w:rsid w:val="00D36281"/>
    <w:rsid w:val="00D430A1"/>
    <w:rsid w:val="00D46CE1"/>
    <w:rsid w:val="00D47D47"/>
    <w:rsid w:val="00D50D51"/>
    <w:rsid w:val="00D514D0"/>
    <w:rsid w:val="00D5165B"/>
    <w:rsid w:val="00D51E22"/>
    <w:rsid w:val="00D52124"/>
    <w:rsid w:val="00D53863"/>
    <w:rsid w:val="00D57AA5"/>
    <w:rsid w:val="00D603C2"/>
    <w:rsid w:val="00D6067E"/>
    <w:rsid w:val="00D60932"/>
    <w:rsid w:val="00D6112A"/>
    <w:rsid w:val="00D61344"/>
    <w:rsid w:val="00D640BE"/>
    <w:rsid w:val="00D64934"/>
    <w:rsid w:val="00D67145"/>
    <w:rsid w:val="00D672EB"/>
    <w:rsid w:val="00D67EA0"/>
    <w:rsid w:val="00D70F65"/>
    <w:rsid w:val="00D763F8"/>
    <w:rsid w:val="00D76EA5"/>
    <w:rsid w:val="00D778EF"/>
    <w:rsid w:val="00D779EC"/>
    <w:rsid w:val="00D81AAB"/>
    <w:rsid w:val="00D82D6D"/>
    <w:rsid w:val="00D83AA2"/>
    <w:rsid w:val="00D84501"/>
    <w:rsid w:val="00D8472A"/>
    <w:rsid w:val="00D855D0"/>
    <w:rsid w:val="00D901E0"/>
    <w:rsid w:val="00D91C62"/>
    <w:rsid w:val="00D928DE"/>
    <w:rsid w:val="00D93504"/>
    <w:rsid w:val="00D95DC9"/>
    <w:rsid w:val="00DA002E"/>
    <w:rsid w:val="00DA09AC"/>
    <w:rsid w:val="00DA0D66"/>
    <w:rsid w:val="00DA1313"/>
    <w:rsid w:val="00DB0873"/>
    <w:rsid w:val="00DB0C42"/>
    <w:rsid w:val="00DB1C46"/>
    <w:rsid w:val="00DB32AA"/>
    <w:rsid w:val="00DB3505"/>
    <w:rsid w:val="00DB3B23"/>
    <w:rsid w:val="00DB4BE6"/>
    <w:rsid w:val="00DC0BDC"/>
    <w:rsid w:val="00DC0EE4"/>
    <w:rsid w:val="00DC1B02"/>
    <w:rsid w:val="00DC213F"/>
    <w:rsid w:val="00DC45D6"/>
    <w:rsid w:val="00DC4749"/>
    <w:rsid w:val="00DC4EE8"/>
    <w:rsid w:val="00DC64A9"/>
    <w:rsid w:val="00DC6DD5"/>
    <w:rsid w:val="00DC7539"/>
    <w:rsid w:val="00DC7C27"/>
    <w:rsid w:val="00DD1ABA"/>
    <w:rsid w:val="00DD2B02"/>
    <w:rsid w:val="00DD3935"/>
    <w:rsid w:val="00DD493F"/>
    <w:rsid w:val="00DD6669"/>
    <w:rsid w:val="00DD7151"/>
    <w:rsid w:val="00DE3603"/>
    <w:rsid w:val="00DE5CDC"/>
    <w:rsid w:val="00DE6950"/>
    <w:rsid w:val="00DE73F2"/>
    <w:rsid w:val="00DF06F2"/>
    <w:rsid w:val="00DF0F7A"/>
    <w:rsid w:val="00DF1649"/>
    <w:rsid w:val="00DF214F"/>
    <w:rsid w:val="00DF2A10"/>
    <w:rsid w:val="00DF3D9B"/>
    <w:rsid w:val="00DF42CD"/>
    <w:rsid w:val="00DF4D63"/>
    <w:rsid w:val="00E038C7"/>
    <w:rsid w:val="00E039B6"/>
    <w:rsid w:val="00E03B08"/>
    <w:rsid w:val="00E03BEB"/>
    <w:rsid w:val="00E03F27"/>
    <w:rsid w:val="00E041CE"/>
    <w:rsid w:val="00E07CA2"/>
    <w:rsid w:val="00E10138"/>
    <w:rsid w:val="00E11EB2"/>
    <w:rsid w:val="00E15315"/>
    <w:rsid w:val="00E1649A"/>
    <w:rsid w:val="00E16DFF"/>
    <w:rsid w:val="00E22387"/>
    <w:rsid w:val="00E224C6"/>
    <w:rsid w:val="00E243B9"/>
    <w:rsid w:val="00E30B01"/>
    <w:rsid w:val="00E32934"/>
    <w:rsid w:val="00E32DB1"/>
    <w:rsid w:val="00E32EA6"/>
    <w:rsid w:val="00E33E24"/>
    <w:rsid w:val="00E370FE"/>
    <w:rsid w:val="00E3775D"/>
    <w:rsid w:val="00E37E68"/>
    <w:rsid w:val="00E401DF"/>
    <w:rsid w:val="00E43013"/>
    <w:rsid w:val="00E442D1"/>
    <w:rsid w:val="00E4453E"/>
    <w:rsid w:val="00E45A3D"/>
    <w:rsid w:val="00E46CCF"/>
    <w:rsid w:val="00E46FA1"/>
    <w:rsid w:val="00E4710D"/>
    <w:rsid w:val="00E4756C"/>
    <w:rsid w:val="00E510B7"/>
    <w:rsid w:val="00E536DC"/>
    <w:rsid w:val="00E53987"/>
    <w:rsid w:val="00E54E40"/>
    <w:rsid w:val="00E57144"/>
    <w:rsid w:val="00E64DDA"/>
    <w:rsid w:val="00E65FBD"/>
    <w:rsid w:val="00E666F8"/>
    <w:rsid w:val="00E67043"/>
    <w:rsid w:val="00E73B95"/>
    <w:rsid w:val="00E751E0"/>
    <w:rsid w:val="00E75711"/>
    <w:rsid w:val="00E774A5"/>
    <w:rsid w:val="00E80AE3"/>
    <w:rsid w:val="00E81BE8"/>
    <w:rsid w:val="00E81C48"/>
    <w:rsid w:val="00E82F75"/>
    <w:rsid w:val="00E840B5"/>
    <w:rsid w:val="00E8699C"/>
    <w:rsid w:val="00E86CB0"/>
    <w:rsid w:val="00E87533"/>
    <w:rsid w:val="00E87957"/>
    <w:rsid w:val="00E87C72"/>
    <w:rsid w:val="00E90737"/>
    <w:rsid w:val="00E9422D"/>
    <w:rsid w:val="00EA1781"/>
    <w:rsid w:val="00EA2AA1"/>
    <w:rsid w:val="00EA3301"/>
    <w:rsid w:val="00EA6098"/>
    <w:rsid w:val="00EB06F7"/>
    <w:rsid w:val="00EB1950"/>
    <w:rsid w:val="00EB1ADE"/>
    <w:rsid w:val="00EB2726"/>
    <w:rsid w:val="00EB381D"/>
    <w:rsid w:val="00EB3ECE"/>
    <w:rsid w:val="00EB41F6"/>
    <w:rsid w:val="00EB70EC"/>
    <w:rsid w:val="00EC085E"/>
    <w:rsid w:val="00EC1C19"/>
    <w:rsid w:val="00EC3B17"/>
    <w:rsid w:val="00EC5B50"/>
    <w:rsid w:val="00EC61EF"/>
    <w:rsid w:val="00ED0A78"/>
    <w:rsid w:val="00ED16AC"/>
    <w:rsid w:val="00ED3EA5"/>
    <w:rsid w:val="00ED4AF4"/>
    <w:rsid w:val="00ED6863"/>
    <w:rsid w:val="00EE6175"/>
    <w:rsid w:val="00EE6BF1"/>
    <w:rsid w:val="00EE6E36"/>
    <w:rsid w:val="00EE75CC"/>
    <w:rsid w:val="00EF0841"/>
    <w:rsid w:val="00EF2055"/>
    <w:rsid w:val="00EF4A67"/>
    <w:rsid w:val="00EF6352"/>
    <w:rsid w:val="00F02DCA"/>
    <w:rsid w:val="00F049B8"/>
    <w:rsid w:val="00F04EFC"/>
    <w:rsid w:val="00F05539"/>
    <w:rsid w:val="00F0582B"/>
    <w:rsid w:val="00F078FF"/>
    <w:rsid w:val="00F0790B"/>
    <w:rsid w:val="00F10552"/>
    <w:rsid w:val="00F109B9"/>
    <w:rsid w:val="00F11AB0"/>
    <w:rsid w:val="00F1773B"/>
    <w:rsid w:val="00F17C7F"/>
    <w:rsid w:val="00F225F6"/>
    <w:rsid w:val="00F22BC1"/>
    <w:rsid w:val="00F2389A"/>
    <w:rsid w:val="00F248FC"/>
    <w:rsid w:val="00F2523C"/>
    <w:rsid w:val="00F253F4"/>
    <w:rsid w:val="00F275FB"/>
    <w:rsid w:val="00F3129A"/>
    <w:rsid w:val="00F33584"/>
    <w:rsid w:val="00F3628E"/>
    <w:rsid w:val="00F36C9D"/>
    <w:rsid w:val="00F43654"/>
    <w:rsid w:val="00F4403E"/>
    <w:rsid w:val="00F459AF"/>
    <w:rsid w:val="00F46A43"/>
    <w:rsid w:val="00F47AA2"/>
    <w:rsid w:val="00F53453"/>
    <w:rsid w:val="00F601B5"/>
    <w:rsid w:val="00F61273"/>
    <w:rsid w:val="00F61CFA"/>
    <w:rsid w:val="00F720A0"/>
    <w:rsid w:val="00F7398E"/>
    <w:rsid w:val="00F755C5"/>
    <w:rsid w:val="00F7619C"/>
    <w:rsid w:val="00F7672F"/>
    <w:rsid w:val="00F80A64"/>
    <w:rsid w:val="00F80B61"/>
    <w:rsid w:val="00F8155C"/>
    <w:rsid w:val="00F835CD"/>
    <w:rsid w:val="00F83D5A"/>
    <w:rsid w:val="00F844F0"/>
    <w:rsid w:val="00F8565C"/>
    <w:rsid w:val="00F86EE2"/>
    <w:rsid w:val="00F907A1"/>
    <w:rsid w:val="00F91634"/>
    <w:rsid w:val="00F946BA"/>
    <w:rsid w:val="00F95BC8"/>
    <w:rsid w:val="00F97C4D"/>
    <w:rsid w:val="00FA184B"/>
    <w:rsid w:val="00FA6B51"/>
    <w:rsid w:val="00FA72A2"/>
    <w:rsid w:val="00FB0BF8"/>
    <w:rsid w:val="00FB40F6"/>
    <w:rsid w:val="00FB5655"/>
    <w:rsid w:val="00FB65E3"/>
    <w:rsid w:val="00FB6631"/>
    <w:rsid w:val="00FB7FCB"/>
    <w:rsid w:val="00FC0010"/>
    <w:rsid w:val="00FC0B03"/>
    <w:rsid w:val="00FC1F01"/>
    <w:rsid w:val="00FC23F5"/>
    <w:rsid w:val="00FC3409"/>
    <w:rsid w:val="00FC37FD"/>
    <w:rsid w:val="00FC3801"/>
    <w:rsid w:val="00FC448A"/>
    <w:rsid w:val="00FC4615"/>
    <w:rsid w:val="00FC4EEA"/>
    <w:rsid w:val="00FC5BCA"/>
    <w:rsid w:val="00FC6C17"/>
    <w:rsid w:val="00FC7446"/>
    <w:rsid w:val="00FC7EE8"/>
    <w:rsid w:val="00FD1A4C"/>
    <w:rsid w:val="00FD1F80"/>
    <w:rsid w:val="00FD3A68"/>
    <w:rsid w:val="00FD4676"/>
    <w:rsid w:val="00FD51C8"/>
    <w:rsid w:val="00FD57DA"/>
    <w:rsid w:val="00FD66DF"/>
    <w:rsid w:val="00FD6F37"/>
    <w:rsid w:val="00FE0066"/>
    <w:rsid w:val="00FE05CF"/>
    <w:rsid w:val="00FE164F"/>
    <w:rsid w:val="00FE234A"/>
    <w:rsid w:val="00FE4C15"/>
    <w:rsid w:val="00FE55A8"/>
    <w:rsid w:val="00FE7666"/>
    <w:rsid w:val="00FF300D"/>
    <w:rsid w:val="00FF5C5F"/>
    <w:rsid w:val="00FF6B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2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DFE"/>
    <w:rPr>
      <w:sz w:val="28"/>
      <w:szCs w:val="28"/>
    </w:rPr>
  </w:style>
  <w:style w:type="paragraph" w:styleId="Heading2">
    <w:name w:val="heading 2"/>
    <w:basedOn w:val="Normal"/>
    <w:next w:val="Normal"/>
    <w:link w:val="Heading2Char"/>
    <w:unhideWhenUsed/>
    <w:qFormat/>
    <w:rsid w:val="00425450"/>
    <w:pPr>
      <w:keepNext/>
      <w:spacing w:before="240" w:after="60"/>
      <w:outlineLvl w:val="1"/>
    </w:pPr>
    <w:rPr>
      <w:rFonts w:ascii="Calibri Light" w:hAnsi="Calibri Light"/>
      <w:b/>
      <w:bCs/>
      <w:i/>
      <w:iCs/>
    </w:rPr>
  </w:style>
  <w:style w:type="paragraph" w:styleId="Heading3">
    <w:name w:val="heading 3"/>
    <w:basedOn w:val="Normal"/>
    <w:next w:val="Normal"/>
    <w:link w:val="Heading3Char"/>
    <w:unhideWhenUsed/>
    <w:qFormat/>
    <w:rsid w:val="003701F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A7D74"/>
    <w:pPr>
      <w:keepNext/>
      <w:spacing w:before="240" w:after="60"/>
      <w:outlineLvl w:val="3"/>
    </w:pPr>
    <w:rPr>
      <w:rFonts w:ascii="Calibri" w:hAnsi="Calibri"/>
      <w:b/>
      <w:bCs/>
    </w:rPr>
  </w:style>
  <w:style w:type="paragraph" w:styleId="Heading5">
    <w:name w:val="heading 5"/>
    <w:basedOn w:val="Normal"/>
    <w:next w:val="Normal"/>
    <w:link w:val="Heading5Char"/>
    <w:qFormat/>
    <w:rsid w:val="00F33584"/>
    <w:pPr>
      <w:keepNext/>
      <w:numPr>
        <w:ilvl w:val="4"/>
        <w:numId w:val="1"/>
      </w:numPr>
      <w:suppressAutoHyphens/>
      <w:jc w:val="center"/>
      <w:outlineLvl w:val="4"/>
    </w:pPr>
    <w:rPr>
      <w:b/>
      <w:bCs/>
      <w:szCs w:val="24"/>
      <w:lang w:eastAsia="ar-SA"/>
    </w:rPr>
  </w:style>
  <w:style w:type="paragraph" w:styleId="Heading6">
    <w:name w:val="heading 6"/>
    <w:basedOn w:val="Normal"/>
    <w:next w:val="Normal"/>
    <w:link w:val="Heading6Char"/>
    <w:semiHidden/>
    <w:unhideWhenUsed/>
    <w:qFormat/>
    <w:rsid w:val="003A7D7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55DFE"/>
    <w:pPr>
      <w:tabs>
        <w:tab w:val="center" w:pos="4320"/>
        <w:tab w:val="right" w:pos="8640"/>
      </w:tabs>
    </w:pPr>
  </w:style>
  <w:style w:type="character" w:styleId="PageNumber">
    <w:name w:val="page number"/>
    <w:basedOn w:val="DefaultParagraphFont"/>
    <w:rsid w:val="00955DFE"/>
  </w:style>
  <w:style w:type="character" w:styleId="Emphasis">
    <w:name w:val="Emphasis"/>
    <w:qFormat/>
    <w:rsid w:val="008D1B80"/>
    <w:rPr>
      <w:i/>
      <w:iCs/>
    </w:rPr>
  </w:style>
  <w:style w:type="paragraph" w:styleId="BodyText">
    <w:name w:val="Body Text"/>
    <w:aliases w:val="Body Text Char Char,Body Text - Level 2,heading3,block"/>
    <w:basedOn w:val="Normal"/>
    <w:link w:val="BodyTextChar1"/>
    <w:rsid w:val="001E0218"/>
    <w:pPr>
      <w:jc w:val="both"/>
    </w:pPr>
    <w:rPr>
      <w:b/>
      <w:bCs/>
      <w:color w:val="000000"/>
      <w:sz w:val="20"/>
      <w:szCs w:val="24"/>
      <w:lang w:val="x-none" w:eastAsia="x-none"/>
    </w:rPr>
  </w:style>
  <w:style w:type="character" w:customStyle="1" w:styleId="BodyTextChar">
    <w:name w:val="Body Text Char"/>
    <w:rsid w:val="001E0218"/>
    <w:rPr>
      <w:sz w:val="28"/>
      <w:szCs w:val="28"/>
    </w:rPr>
  </w:style>
  <w:style w:type="character" w:customStyle="1" w:styleId="BodyTextChar1">
    <w:name w:val="Body Text Char1"/>
    <w:aliases w:val="Body Text Char Char Char,Body Text - Level 2 Char,heading3 Char,block Char"/>
    <w:link w:val="BodyText"/>
    <w:locked/>
    <w:rsid w:val="001E0218"/>
    <w:rPr>
      <w:b/>
      <w:bCs/>
      <w:color w:val="000000"/>
      <w:szCs w:val="24"/>
      <w:lang w:val="x-none" w:eastAsia="x-none"/>
    </w:rPr>
  </w:style>
  <w:style w:type="paragraph" w:styleId="BodyTextIndent2">
    <w:name w:val="Body Text Indent 2"/>
    <w:basedOn w:val="Normal"/>
    <w:link w:val="BodyTextIndent2Char"/>
    <w:rsid w:val="006944F8"/>
    <w:pPr>
      <w:spacing w:after="120" w:line="480" w:lineRule="auto"/>
      <w:ind w:left="283"/>
    </w:pPr>
  </w:style>
  <w:style w:type="character" w:customStyle="1" w:styleId="BodyTextIndent2Char">
    <w:name w:val="Body Text Indent 2 Char"/>
    <w:link w:val="BodyTextIndent2"/>
    <w:rsid w:val="006944F8"/>
    <w:rPr>
      <w:sz w:val="28"/>
      <w:szCs w:val="28"/>
    </w:rPr>
  </w:style>
  <w:style w:type="character" w:customStyle="1" w:styleId="Heading5Char">
    <w:name w:val="Heading 5 Char"/>
    <w:link w:val="Heading5"/>
    <w:rsid w:val="00F33584"/>
    <w:rPr>
      <w:b/>
      <w:bCs/>
      <w:sz w:val="28"/>
      <w:szCs w:val="24"/>
      <w:lang w:eastAsia="ar-SA"/>
    </w:rPr>
  </w:style>
  <w:style w:type="paragraph" w:styleId="NoSpacing">
    <w:name w:val="No Spacing"/>
    <w:qFormat/>
    <w:rsid w:val="003A6F06"/>
    <w:rPr>
      <w:sz w:val="28"/>
      <w:szCs w:val="28"/>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
    <w:qFormat/>
    <w:rsid w:val="003A6F06"/>
    <w:rPr>
      <w:vertAlign w:val="superscript"/>
    </w:rPr>
  </w:style>
  <w:style w:type="paragraph" w:customStyle="1" w:styleId="FootnoteChar1">
    <w:name w:val="Footnote Char1"/>
    <w:aliases w:val="Footnote Reference 2 Char,Footnote text Char1,Ref Char1,de nota al pie Char1,ftref Char,BVI fnr Char1,BearingPoint Char,16 Point Char,Superscript 6 Point Char,fr Char,Footnote Text1 Char,Footnote + Arial Char,10 pt Char,Black Char"/>
    <w:basedOn w:val="Normal"/>
    <w:link w:val="FootnoteReference"/>
    <w:uiPriority w:val="99"/>
    <w:qFormat/>
    <w:rsid w:val="003A6F06"/>
    <w:pPr>
      <w:spacing w:after="160" w:line="240" w:lineRule="exact"/>
      <w:ind w:firstLine="720"/>
      <w:jc w:val="both"/>
    </w:pPr>
    <w:rPr>
      <w:sz w:val="20"/>
      <w:szCs w:val="20"/>
      <w:vertAlign w:val="superscript"/>
    </w:rPr>
  </w:style>
  <w:style w:type="paragraph" w:styleId="FootnoteText">
    <w:name w:val="footnote text"/>
    <w:aliases w:val="Footnote Text Char Char Char Char Char,Footnote Text Char Char Char Char Char Char Ch Char,Footnote Text Char Char Char Char Char Char Ch Char Char Char Char Char Char,fn,C,Footnote Text Char Char Char Char Char Char Ch Char Char Char Char"/>
    <w:basedOn w:val="Normal"/>
    <w:link w:val="FootnoteTextChar"/>
    <w:qFormat/>
    <w:rsid w:val="003A6F0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C Char"/>
    <w:basedOn w:val="DefaultParagraphFont"/>
    <w:link w:val="FootnoteText"/>
    <w:qFormat/>
    <w:rsid w:val="003A6F06"/>
  </w:style>
  <w:style w:type="character" w:styleId="CommentReference">
    <w:name w:val="annotation reference"/>
    <w:rsid w:val="00987076"/>
    <w:rPr>
      <w:sz w:val="16"/>
      <w:szCs w:val="16"/>
    </w:rPr>
  </w:style>
  <w:style w:type="paragraph" w:styleId="CommentText">
    <w:name w:val="annotation text"/>
    <w:basedOn w:val="Normal"/>
    <w:link w:val="CommentTextChar"/>
    <w:rsid w:val="00987076"/>
    <w:rPr>
      <w:sz w:val="20"/>
      <w:szCs w:val="20"/>
    </w:rPr>
  </w:style>
  <w:style w:type="character" w:customStyle="1" w:styleId="CommentTextChar">
    <w:name w:val="Comment Text Char"/>
    <w:basedOn w:val="DefaultParagraphFont"/>
    <w:link w:val="CommentText"/>
    <w:rsid w:val="00987076"/>
  </w:style>
  <w:style w:type="paragraph" w:styleId="CommentSubject">
    <w:name w:val="annotation subject"/>
    <w:basedOn w:val="CommentText"/>
    <w:next w:val="CommentText"/>
    <w:link w:val="CommentSubjectChar"/>
    <w:rsid w:val="00987076"/>
    <w:rPr>
      <w:b/>
      <w:bCs/>
    </w:rPr>
  </w:style>
  <w:style w:type="character" w:customStyle="1" w:styleId="CommentSubjectChar">
    <w:name w:val="Comment Subject Char"/>
    <w:link w:val="CommentSubject"/>
    <w:rsid w:val="00987076"/>
    <w:rPr>
      <w:b/>
      <w:bCs/>
    </w:rPr>
  </w:style>
  <w:style w:type="character" w:customStyle="1" w:styleId="Vnbnnidung2Innghing">
    <w:name w:val="Văn bản nội dung (2) + In nghiêng"/>
    <w:rsid w:val="0098390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8">
    <w:name w:val="Body text (8)_"/>
    <w:link w:val="Bodytext81"/>
    <w:uiPriority w:val="99"/>
    <w:rsid w:val="00983903"/>
    <w:rPr>
      <w:b/>
      <w:bCs/>
      <w:i/>
      <w:iCs/>
      <w:sz w:val="26"/>
      <w:szCs w:val="26"/>
      <w:shd w:val="clear" w:color="auto" w:fill="FFFFFF"/>
    </w:rPr>
  </w:style>
  <w:style w:type="paragraph" w:customStyle="1" w:styleId="Bodytext81">
    <w:name w:val="Body text (8)1"/>
    <w:basedOn w:val="Normal"/>
    <w:link w:val="Bodytext8"/>
    <w:uiPriority w:val="99"/>
    <w:rsid w:val="00983903"/>
    <w:pPr>
      <w:widowControl w:val="0"/>
      <w:shd w:val="clear" w:color="auto" w:fill="FFFFFF"/>
      <w:spacing w:line="408" w:lineRule="exact"/>
      <w:jc w:val="both"/>
    </w:pPr>
    <w:rPr>
      <w:b/>
      <w:bCs/>
      <w:i/>
      <w:iCs/>
      <w:sz w:val="26"/>
      <w:szCs w:val="26"/>
    </w:rPr>
  </w:style>
  <w:style w:type="character" w:customStyle="1" w:styleId="text">
    <w:name w:val="text"/>
    <w:rsid w:val="00911666"/>
  </w:style>
  <w:style w:type="character" w:customStyle="1" w:styleId="Vanbnnidung">
    <w:name w:val="Van b?n n?i dung_"/>
    <w:link w:val="Vanbnnidung0"/>
    <w:rsid w:val="00911666"/>
    <w:rPr>
      <w:b/>
      <w:bCs/>
      <w:spacing w:val="-10"/>
      <w:sz w:val="27"/>
      <w:szCs w:val="27"/>
      <w:shd w:val="clear" w:color="auto" w:fill="FFFFFF"/>
    </w:rPr>
  </w:style>
  <w:style w:type="paragraph" w:customStyle="1" w:styleId="Vanbnnidung0">
    <w:name w:val="Van b?n n?i dung"/>
    <w:basedOn w:val="Normal"/>
    <w:link w:val="Vanbnnidung"/>
    <w:uiPriority w:val="99"/>
    <w:rsid w:val="00911666"/>
    <w:pPr>
      <w:widowControl w:val="0"/>
      <w:shd w:val="clear" w:color="auto" w:fill="FFFFFF"/>
      <w:spacing w:line="324" w:lineRule="exact"/>
      <w:jc w:val="both"/>
    </w:pPr>
    <w:rPr>
      <w:b/>
      <w:bCs/>
      <w:spacing w:val="-10"/>
      <w:sz w:val="27"/>
      <w:szCs w:val="27"/>
    </w:rPr>
  </w:style>
  <w:style w:type="character" w:customStyle="1" w:styleId="fontstyle01">
    <w:name w:val="fontstyle01"/>
    <w:qFormat/>
    <w:rsid w:val="00911666"/>
    <w:rPr>
      <w:rFonts w:ascii="Times New Roman" w:hAnsi="Times New Roman" w:cs="Times New Roman" w:hint="default"/>
      <w:b w:val="0"/>
      <w:bCs w:val="0"/>
      <w:i w:val="0"/>
      <w:iCs w:val="0"/>
      <w:color w:val="000000"/>
      <w:sz w:val="30"/>
      <w:szCs w:val="30"/>
    </w:rPr>
  </w:style>
  <w:style w:type="paragraph" w:styleId="NormalWeb">
    <w:name w:val="Normal (Web)"/>
    <w:basedOn w:val="Normal"/>
    <w:uiPriority w:val="99"/>
    <w:unhideWhenUsed/>
    <w:rsid w:val="002F220A"/>
    <w:pPr>
      <w:spacing w:before="100" w:beforeAutospacing="1" w:after="100" w:afterAutospacing="1"/>
    </w:pPr>
    <w:rPr>
      <w:sz w:val="24"/>
      <w:szCs w:val="24"/>
    </w:rPr>
  </w:style>
  <w:style w:type="paragraph" w:customStyle="1" w:styleId="Vanbnnidung1">
    <w:name w:val="Van b?n n?i dung1"/>
    <w:basedOn w:val="Normal"/>
    <w:uiPriority w:val="99"/>
    <w:rsid w:val="00BA00D8"/>
    <w:pPr>
      <w:widowControl w:val="0"/>
      <w:shd w:val="clear" w:color="auto" w:fill="FFFFFF"/>
      <w:spacing w:after="120" w:line="349" w:lineRule="exact"/>
      <w:jc w:val="both"/>
    </w:pPr>
    <w:rPr>
      <w:rFonts w:eastAsia="Calibri"/>
      <w:b/>
      <w:spacing w:val="-10"/>
      <w:sz w:val="26"/>
      <w:szCs w:val="22"/>
      <w:lang w:val="en-SG"/>
    </w:rPr>
  </w:style>
  <w:style w:type="paragraph" w:customStyle="1" w:styleId="Char">
    <w:name w:val="Char"/>
    <w:basedOn w:val="Normal"/>
    <w:rsid w:val="001E1F1B"/>
    <w:pPr>
      <w:spacing w:after="160" w:line="240" w:lineRule="exact"/>
    </w:pPr>
    <w:rPr>
      <w:rFonts w:ascii="Verdana" w:hAnsi="Verdana"/>
      <w:sz w:val="20"/>
      <w:szCs w:val="20"/>
    </w:rPr>
  </w:style>
  <w:style w:type="paragraph" w:styleId="Footer">
    <w:name w:val="footer"/>
    <w:basedOn w:val="Normal"/>
    <w:link w:val="FooterChar"/>
    <w:rsid w:val="0084013D"/>
    <w:pPr>
      <w:tabs>
        <w:tab w:val="center" w:pos="4680"/>
        <w:tab w:val="right" w:pos="9360"/>
      </w:tabs>
    </w:pPr>
  </w:style>
  <w:style w:type="character" w:customStyle="1" w:styleId="FooterChar">
    <w:name w:val="Footer Char"/>
    <w:link w:val="Footer"/>
    <w:rsid w:val="0084013D"/>
    <w:rPr>
      <w:sz w:val="28"/>
      <w:szCs w:val="28"/>
    </w:rPr>
  </w:style>
  <w:style w:type="character" w:customStyle="1" w:styleId="Heading3Char">
    <w:name w:val="Heading 3 Char"/>
    <w:link w:val="Heading3"/>
    <w:rsid w:val="003701FB"/>
    <w:rPr>
      <w:rFonts w:ascii="Calibri Light" w:eastAsia="Times New Roman" w:hAnsi="Calibri Light" w:cs="Times New Roman"/>
      <w:b/>
      <w:bCs/>
      <w:sz w:val="26"/>
      <w:szCs w:val="26"/>
    </w:rPr>
  </w:style>
  <w:style w:type="character" w:customStyle="1" w:styleId="Heading4Char">
    <w:name w:val="Heading 4 Char"/>
    <w:link w:val="Heading4"/>
    <w:semiHidden/>
    <w:rsid w:val="003A7D74"/>
    <w:rPr>
      <w:rFonts w:ascii="Calibri" w:eastAsia="Times New Roman" w:hAnsi="Calibri" w:cs="Times New Roman"/>
      <w:b/>
      <w:bCs/>
      <w:sz w:val="28"/>
      <w:szCs w:val="28"/>
    </w:rPr>
  </w:style>
  <w:style w:type="character" w:customStyle="1" w:styleId="Heading6Char">
    <w:name w:val="Heading 6 Char"/>
    <w:link w:val="Heading6"/>
    <w:semiHidden/>
    <w:rsid w:val="003A7D74"/>
    <w:rPr>
      <w:rFonts w:ascii="Calibri" w:eastAsia="Times New Roman" w:hAnsi="Calibri" w:cs="Times New Roman"/>
      <w:b/>
      <w:bCs/>
      <w:sz w:val="22"/>
      <w:szCs w:val="22"/>
    </w:rPr>
  </w:style>
  <w:style w:type="character" w:styleId="Strong">
    <w:name w:val="Strong"/>
    <w:uiPriority w:val="22"/>
    <w:qFormat/>
    <w:rsid w:val="00467714"/>
    <w:rPr>
      <w:b/>
      <w:bCs/>
    </w:rPr>
  </w:style>
  <w:style w:type="character" w:customStyle="1" w:styleId="Heading2Char">
    <w:name w:val="Heading 2 Char"/>
    <w:link w:val="Heading2"/>
    <w:rsid w:val="00425450"/>
    <w:rPr>
      <w:rFonts w:ascii="Calibri Light" w:eastAsia="Times New Roman" w:hAnsi="Calibri Light"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287">
      <w:bodyDiv w:val="1"/>
      <w:marLeft w:val="0"/>
      <w:marRight w:val="0"/>
      <w:marTop w:val="0"/>
      <w:marBottom w:val="0"/>
      <w:divBdr>
        <w:top w:val="none" w:sz="0" w:space="0" w:color="auto"/>
        <w:left w:val="none" w:sz="0" w:space="0" w:color="auto"/>
        <w:bottom w:val="none" w:sz="0" w:space="0" w:color="auto"/>
        <w:right w:val="none" w:sz="0" w:space="0" w:color="auto"/>
      </w:divBdr>
    </w:div>
    <w:div w:id="79454325">
      <w:bodyDiv w:val="1"/>
      <w:marLeft w:val="0"/>
      <w:marRight w:val="0"/>
      <w:marTop w:val="0"/>
      <w:marBottom w:val="0"/>
      <w:divBdr>
        <w:top w:val="none" w:sz="0" w:space="0" w:color="auto"/>
        <w:left w:val="none" w:sz="0" w:space="0" w:color="auto"/>
        <w:bottom w:val="none" w:sz="0" w:space="0" w:color="auto"/>
        <w:right w:val="none" w:sz="0" w:space="0" w:color="auto"/>
      </w:divBdr>
    </w:div>
    <w:div w:id="119081551">
      <w:bodyDiv w:val="1"/>
      <w:marLeft w:val="0"/>
      <w:marRight w:val="0"/>
      <w:marTop w:val="0"/>
      <w:marBottom w:val="0"/>
      <w:divBdr>
        <w:top w:val="none" w:sz="0" w:space="0" w:color="auto"/>
        <w:left w:val="none" w:sz="0" w:space="0" w:color="auto"/>
        <w:bottom w:val="none" w:sz="0" w:space="0" w:color="auto"/>
        <w:right w:val="none" w:sz="0" w:space="0" w:color="auto"/>
      </w:divBdr>
    </w:div>
    <w:div w:id="198443216">
      <w:bodyDiv w:val="1"/>
      <w:marLeft w:val="0"/>
      <w:marRight w:val="0"/>
      <w:marTop w:val="0"/>
      <w:marBottom w:val="0"/>
      <w:divBdr>
        <w:top w:val="none" w:sz="0" w:space="0" w:color="auto"/>
        <w:left w:val="none" w:sz="0" w:space="0" w:color="auto"/>
        <w:bottom w:val="none" w:sz="0" w:space="0" w:color="auto"/>
        <w:right w:val="none" w:sz="0" w:space="0" w:color="auto"/>
      </w:divBdr>
    </w:div>
    <w:div w:id="251550352">
      <w:bodyDiv w:val="1"/>
      <w:marLeft w:val="0"/>
      <w:marRight w:val="0"/>
      <w:marTop w:val="0"/>
      <w:marBottom w:val="0"/>
      <w:divBdr>
        <w:top w:val="none" w:sz="0" w:space="0" w:color="auto"/>
        <w:left w:val="none" w:sz="0" w:space="0" w:color="auto"/>
        <w:bottom w:val="none" w:sz="0" w:space="0" w:color="auto"/>
        <w:right w:val="none" w:sz="0" w:space="0" w:color="auto"/>
      </w:divBdr>
    </w:div>
    <w:div w:id="271061432">
      <w:bodyDiv w:val="1"/>
      <w:marLeft w:val="0"/>
      <w:marRight w:val="0"/>
      <w:marTop w:val="0"/>
      <w:marBottom w:val="0"/>
      <w:divBdr>
        <w:top w:val="none" w:sz="0" w:space="0" w:color="auto"/>
        <w:left w:val="none" w:sz="0" w:space="0" w:color="auto"/>
        <w:bottom w:val="none" w:sz="0" w:space="0" w:color="auto"/>
        <w:right w:val="none" w:sz="0" w:space="0" w:color="auto"/>
      </w:divBdr>
    </w:div>
    <w:div w:id="320625563">
      <w:bodyDiv w:val="1"/>
      <w:marLeft w:val="0"/>
      <w:marRight w:val="0"/>
      <w:marTop w:val="0"/>
      <w:marBottom w:val="0"/>
      <w:divBdr>
        <w:top w:val="none" w:sz="0" w:space="0" w:color="auto"/>
        <w:left w:val="none" w:sz="0" w:space="0" w:color="auto"/>
        <w:bottom w:val="none" w:sz="0" w:space="0" w:color="auto"/>
        <w:right w:val="none" w:sz="0" w:space="0" w:color="auto"/>
      </w:divBdr>
    </w:div>
    <w:div w:id="404374645">
      <w:bodyDiv w:val="1"/>
      <w:marLeft w:val="0"/>
      <w:marRight w:val="0"/>
      <w:marTop w:val="0"/>
      <w:marBottom w:val="0"/>
      <w:divBdr>
        <w:top w:val="none" w:sz="0" w:space="0" w:color="auto"/>
        <w:left w:val="none" w:sz="0" w:space="0" w:color="auto"/>
        <w:bottom w:val="none" w:sz="0" w:space="0" w:color="auto"/>
        <w:right w:val="none" w:sz="0" w:space="0" w:color="auto"/>
      </w:divBdr>
    </w:div>
    <w:div w:id="545221973">
      <w:bodyDiv w:val="1"/>
      <w:marLeft w:val="0"/>
      <w:marRight w:val="0"/>
      <w:marTop w:val="0"/>
      <w:marBottom w:val="0"/>
      <w:divBdr>
        <w:top w:val="none" w:sz="0" w:space="0" w:color="auto"/>
        <w:left w:val="none" w:sz="0" w:space="0" w:color="auto"/>
        <w:bottom w:val="none" w:sz="0" w:space="0" w:color="auto"/>
        <w:right w:val="none" w:sz="0" w:space="0" w:color="auto"/>
      </w:divBdr>
    </w:div>
    <w:div w:id="619385904">
      <w:bodyDiv w:val="1"/>
      <w:marLeft w:val="0"/>
      <w:marRight w:val="0"/>
      <w:marTop w:val="0"/>
      <w:marBottom w:val="0"/>
      <w:divBdr>
        <w:top w:val="none" w:sz="0" w:space="0" w:color="auto"/>
        <w:left w:val="none" w:sz="0" w:space="0" w:color="auto"/>
        <w:bottom w:val="none" w:sz="0" w:space="0" w:color="auto"/>
        <w:right w:val="none" w:sz="0" w:space="0" w:color="auto"/>
      </w:divBdr>
    </w:div>
    <w:div w:id="717822008">
      <w:bodyDiv w:val="1"/>
      <w:marLeft w:val="0"/>
      <w:marRight w:val="0"/>
      <w:marTop w:val="0"/>
      <w:marBottom w:val="0"/>
      <w:divBdr>
        <w:top w:val="none" w:sz="0" w:space="0" w:color="auto"/>
        <w:left w:val="none" w:sz="0" w:space="0" w:color="auto"/>
        <w:bottom w:val="none" w:sz="0" w:space="0" w:color="auto"/>
        <w:right w:val="none" w:sz="0" w:space="0" w:color="auto"/>
      </w:divBdr>
    </w:div>
    <w:div w:id="783964174">
      <w:bodyDiv w:val="1"/>
      <w:marLeft w:val="0"/>
      <w:marRight w:val="0"/>
      <w:marTop w:val="0"/>
      <w:marBottom w:val="0"/>
      <w:divBdr>
        <w:top w:val="none" w:sz="0" w:space="0" w:color="auto"/>
        <w:left w:val="none" w:sz="0" w:space="0" w:color="auto"/>
        <w:bottom w:val="none" w:sz="0" w:space="0" w:color="auto"/>
        <w:right w:val="none" w:sz="0" w:space="0" w:color="auto"/>
      </w:divBdr>
    </w:div>
    <w:div w:id="813641844">
      <w:bodyDiv w:val="1"/>
      <w:marLeft w:val="0"/>
      <w:marRight w:val="0"/>
      <w:marTop w:val="0"/>
      <w:marBottom w:val="0"/>
      <w:divBdr>
        <w:top w:val="none" w:sz="0" w:space="0" w:color="auto"/>
        <w:left w:val="none" w:sz="0" w:space="0" w:color="auto"/>
        <w:bottom w:val="none" w:sz="0" w:space="0" w:color="auto"/>
        <w:right w:val="none" w:sz="0" w:space="0" w:color="auto"/>
      </w:divBdr>
    </w:div>
    <w:div w:id="854921850">
      <w:bodyDiv w:val="1"/>
      <w:marLeft w:val="0"/>
      <w:marRight w:val="0"/>
      <w:marTop w:val="0"/>
      <w:marBottom w:val="0"/>
      <w:divBdr>
        <w:top w:val="none" w:sz="0" w:space="0" w:color="auto"/>
        <w:left w:val="none" w:sz="0" w:space="0" w:color="auto"/>
        <w:bottom w:val="none" w:sz="0" w:space="0" w:color="auto"/>
        <w:right w:val="none" w:sz="0" w:space="0" w:color="auto"/>
      </w:divBdr>
    </w:div>
    <w:div w:id="873228090">
      <w:bodyDiv w:val="1"/>
      <w:marLeft w:val="0"/>
      <w:marRight w:val="0"/>
      <w:marTop w:val="0"/>
      <w:marBottom w:val="0"/>
      <w:divBdr>
        <w:top w:val="none" w:sz="0" w:space="0" w:color="auto"/>
        <w:left w:val="none" w:sz="0" w:space="0" w:color="auto"/>
        <w:bottom w:val="none" w:sz="0" w:space="0" w:color="auto"/>
        <w:right w:val="none" w:sz="0" w:space="0" w:color="auto"/>
      </w:divBdr>
    </w:div>
    <w:div w:id="878666318">
      <w:bodyDiv w:val="1"/>
      <w:marLeft w:val="0"/>
      <w:marRight w:val="0"/>
      <w:marTop w:val="0"/>
      <w:marBottom w:val="0"/>
      <w:divBdr>
        <w:top w:val="none" w:sz="0" w:space="0" w:color="auto"/>
        <w:left w:val="none" w:sz="0" w:space="0" w:color="auto"/>
        <w:bottom w:val="none" w:sz="0" w:space="0" w:color="auto"/>
        <w:right w:val="none" w:sz="0" w:space="0" w:color="auto"/>
      </w:divBdr>
    </w:div>
    <w:div w:id="932786908">
      <w:bodyDiv w:val="1"/>
      <w:marLeft w:val="0"/>
      <w:marRight w:val="0"/>
      <w:marTop w:val="0"/>
      <w:marBottom w:val="0"/>
      <w:divBdr>
        <w:top w:val="none" w:sz="0" w:space="0" w:color="auto"/>
        <w:left w:val="none" w:sz="0" w:space="0" w:color="auto"/>
        <w:bottom w:val="none" w:sz="0" w:space="0" w:color="auto"/>
        <w:right w:val="none" w:sz="0" w:space="0" w:color="auto"/>
      </w:divBdr>
    </w:div>
    <w:div w:id="1016425652">
      <w:bodyDiv w:val="1"/>
      <w:marLeft w:val="0"/>
      <w:marRight w:val="0"/>
      <w:marTop w:val="0"/>
      <w:marBottom w:val="0"/>
      <w:divBdr>
        <w:top w:val="none" w:sz="0" w:space="0" w:color="auto"/>
        <w:left w:val="none" w:sz="0" w:space="0" w:color="auto"/>
        <w:bottom w:val="none" w:sz="0" w:space="0" w:color="auto"/>
        <w:right w:val="none" w:sz="0" w:space="0" w:color="auto"/>
      </w:divBdr>
    </w:div>
    <w:div w:id="1057245010">
      <w:bodyDiv w:val="1"/>
      <w:marLeft w:val="0"/>
      <w:marRight w:val="0"/>
      <w:marTop w:val="0"/>
      <w:marBottom w:val="0"/>
      <w:divBdr>
        <w:top w:val="none" w:sz="0" w:space="0" w:color="auto"/>
        <w:left w:val="none" w:sz="0" w:space="0" w:color="auto"/>
        <w:bottom w:val="none" w:sz="0" w:space="0" w:color="auto"/>
        <w:right w:val="none" w:sz="0" w:space="0" w:color="auto"/>
      </w:divBdr>
    </w:div>
    <w:div w:id="1069037568">
      <w:bodyDiv w:val="1"/>
      <w:marLeft w:val="0"/>
      <w:marRight w:val="0"/>
      <w:marTop w:val="0"/>
      <w:marBottom w:val="0"/>
      <w:divBdr>
        <w:top w:val="none" w:sz="0" w:space="0" w:color="auto"/>
        <w:left w:val="none" w:sz="0" w:space="0" w:color="auto"/>
        <w:bottom w:val="none" w:sz="0" w:space="0" w:color="auto"/>
        <w:right w:val="none" w:sz="0" w:space="0" w:color="auto"/>
      </w:divBdr>
    </w:div>
    <w:div w:id="1089084260">
      <w:bodyDiv w:val="1"/>
      <w:marLeft w:val="0"/>
      <w:marRight w:val="0"/>
      <w:marTop w:val="0"/>
      <w:marBottom w:val="0"/>
      <w:divBdr>
        <w:top w:val="none" w:sz="0" w:space="0" w:color="auto"/>
        <w:left w:val="none" w:sz="0" w:space="0" w:color="auto"/>
        <w:bottom w:val="none" w:sz="0" w:space="0" w:color="auto"/>
        <w:right w:val="none" w:sz="0" w:space="0" w:color="auto"/>
      </w:divBdr>
    </w:div>
    <w:div w:id="1156798296">
      <w:bodyDiv w:val="1"/>
      <w:marLeft w:val="0"/>
      <w:marRight w:val="0"/>
      <w:marTop w:val="0"/>
      <w:marBottom w:val="0"/>
      <w:divBdr>
        <w:top w:val="none" w:sz="0" w:space="0" w:color="auto"/>
        <w:left w:val="none" w:sz="0" w:space="0" w:color="auto"/>
        <w:bottom w:val="none" w:sz="0" w:space="0" w:color="auto"/>
        <w:right w:val="none" w:sz="0" w:space="0" w:color="auto"/>
      </w:divBdr>
    </w:div>
    <w:div w:id="1174151676">
      <w:bodyDiv w:val="1"/>
      <w:marLeft w:val="0"/>
      <w:marRight w:val="0"/>
      <w:marTop w:val="0"/>
      <w:marBottom w:val="0"/>
      <w:divBdr>
        <w:top w:val="none" w:sz="0" w:space="0" w:color="auto"/>
        <w:left w:val="none" w:sz="0" w:space="0" w:color="auto"/>
        <w:bottom w:val="none" w:sz="0" w:space="0" w:color="auto"/>
        <w:right w:val="none" w:sz="0" w:space="0" w:color="auto"/>
      </w:divBdr>
    </w:div>
    <w:div w:id="1180118569">
      <w:bodyDiv w:val="1"/>
      <w:marLeft w:val="0"/>
      <w:marRight w:val="0"/>
      <w:marTop w:val="0"/>
      <w:marBottom w:val="0"/>
      <w:divBdr>
        <w:top w:val="none" w:sz="0" w:space="0" w:color="auto"/>
        <w:left w:val="none" w:sz="0" w:space="0" w:color="auto"/>
        <w:bottom w:val="none" w:sz="0" w:space="0" w:color="auto"/>
        <w:right w:val="none" w:sz="0" w:space="0" w:color="auto"/>
      </w:divBdr>
    </w:div>
    <w:div w:id="1200162405">
      <w:bodyDiv w:val="1"/>
      <w:marLeft w:val="0"/>
      <w:marRight w:val="0"/>
      <w:marTop w:val="0"/>
      <w:marBottom w:val="0"/>
      <w:divBdr>
        <w:top w:val="none" w:sz="0" w:space="0" w:color="auto"/>
        <w:left w:val="none" w:sz="0" w:space="0" w:color="auto"/>
        <w:bottom w:val="none" w:sz="0" w:space="0" w:color="auto"/>
        <w:right w:val="none" w:sz="0" w:space="0" w:color="auto"/>
      </w:divBdr>
    </w:div>
    <w:div w:id="1215657577">
      <w:bodyDiv w:val="1"/>
      <w:marLeft w:val="0"/>
      <w:marRight w:val="0"/>
      <w:marTop w:val="0"/>
      <w:marBottom w:val="0"/>
      <w:divBdr>
        <w:top w:val="none" w:sz="0" w:space="0" w:color="auto"/>
        <w:left w:val="none" w:sz="0" w:space="0" w:color="auto"/>
        <w:bottom w:val="none" w:sz="0" w:space="0" w:color="auto"/>
        <w:right w:val="none" w:sz="0" w:space="0" w:color="auto"/>
      </w:divBdr>
    </w:div>
    <w:div w:id="1284380980">
      <w:bodyDiv w:val="1"/>
      <w:marLeft w:val="0"/>
      <w:marRight w:val="0"/>
      <w:marTop w:val="0"/>
      <w:marBottom w:val="0"/>
      <w:divBdr>
        <w:top w:val="none" w:sz="0" w:space="0" w:color="auto"/>
        <w:left w:val="none" w:sz="0" w:space="0" w:color="auto"/>
        <w:bottom w:val="none" w:sz="0" w:space="0" w:color="auto"/>
        <w:right w:val="none" w:sz="0" w:space="0" w:color="auto"/>
      </w:divBdr>
    </w:div>
    <w:div w:id="1302924217">
      <w:bodyDiv w:val="1"/>
      <w:marLeft w:val="0"/>
      <w:marRight w:val="0"/>
      <w:marTop w:val="0"/>
      <w:marBottom w:val="0"/>
      <w:divBdr>
        <w:top w:val="none" w:sz="0" w:space="0" w:color="auto"/>
        <w:left w:val="none" w:sz="0" w:space="0" w:color="auto"/>
        <w:bottom w:val="none" w:sz="0" w:space="0" w:color="auto"/>
        <w:right w:val="none" w:sz="0" w:space="0" w:color="auto"/>
      </w:divBdr>
    </w:div>
    <w:div w:id="1347512244">
      <w:bodyDiv w:val="1"/>
      <w:marLeft w:val="0"/>
      <w:marRight w:val="0"/>
      <w:marTop w:val="0"/>
      <w:marBottom w:val="0"/>
      <w:divBdr>
        <w:top w:val="none" w:sz="0" w:space="0" w:color="auto"/>
        <w:left w:val="none" w:sz="0" w:space="0" w:color="auto"/>
        <w:bottom w:val="none" w:sz="0" w:space="0" w:color="auto"/>
        <w:right w:val="none" w:sz="0" w:space="0" w:color="auto"/>
      </w:divBdr>
    </w:div>
    <w:div w:id="1374576151">
      <w:bodyDiv w:val="1"/>
      <w:marLeft w:val="0"/>
      <w:marRight w:val="0"/>
      <w:marTop w:val="0"/>
      <w:marBottom w:val="0"/>
      <w:divBdr>
        <w:top w:val="none" w:sz="0" w:space="0" w:color="auto"/>
        <w:left w:val="none" w:sz="0" w:space="0" w:color="auto"/>
        <w:bottom w:val="none" w:sz="0" w:space="0" w:color="auto"/>
        <w:right w:val="none" w:sz="0" w:space="0" w:color="auto"/>
      </w:divBdr>
    </w:div>
    <w:div w:id="1378243619">
      <w:bodyDiv w:val="1"/>
      <w:marLeft w:val="0"/>
      <w:marRight w:val="0"/>
      <w:marTop w:val="0"/>
      <w:marBottom w:val="0"/>
      <w:divBdr>
        <w:top w:val="none" w:sz="0" w:space="0" w:color="auto"/>
        <w:left w:val="none" w:sz="0" w:space="0" w:color="auto"/>
        <w:bottom w:val="none" w:sz="0" w:space="0" w:color="auto"/>
        <w:right w:val="none" w:sz="0" w:space="0" w:color="auto"/>
      </w:divBdr>
    </w:div>
    <w:div w:id="1420785233">
      <w:bodyDiv w:val="1"/>
      <w:marLeft w:val="0"/>
      <w:marRight w:val="0"/>
      <w:marTop w:val="0"/>
      <w:marBottom w:val="0"/>
      <w:divBdr>
        <w:top w:val="none" w:sz="0" w:space="0" w:color="auto"/>
        <w:left w:val="none" w:sz="0" w:space="0" w:color="auto"/>
        <w:bottom w:val="none" w:sz="0" w:space="0" w:color="auto"/>
        <w:right w:val="none" w:sz="0" w:space="0" w:color="auto"/>
      </w:divBdr>
    </w:div>
    <w:div w:id="1469275286">
      <w:bodyDiv w:val="1"/>
      <w:marLeft w:val="0"/>
      <w:marRight w:val="0"/>
      <w:marTop w:val="0"/>
      <w:marBottom w:val="0"/>
      <w:divBdr>
        <w:top w:val="none" w:sz="0" w:space="0" w:color="auto"/>
        <w:left w:val="none" w:sz="0" w:space="0" w:color="auto"/>
        <w:bottom w:val="none" w:sz="0" w:space="0" w:color="auto"/>
        <w:right w:val="none" w:sz="0" w:space="0" w:color="auto"/>
      </w:divBdr>
    </w:div>
    <w:div w:id="1497839856">
      <w:bodyDiv w:val="1"/>
      <w:marLeft w:val="0"/>
      <w:marRight w:val="0"/>
      <w:marTop w:val="0"/>
      <w:marBottom w:val="0"/>
      <w:divBdr>
        <w:top w:val="none" w:sz="0" w:space="0" w:color="auto"/>
        <w:left w:val="none" w:sz="0" w:space="0" w:color="auto"/>
        <w:bottom w:val="none" w:sz="0" w:space="0" w:color="auto"/>
        <w:right w:val="none" w:sz="0" w:space="0" w:color="auto"/>
      </w:divBdr>
      <w:divsChild>
        <w:div w:id="656803125">
          <w:marLeft w:val="0"/>
          <w:marRight w:val="0"/>
          <w:marTop w:val="0"/>
          <w:marBottom w:val="0"/>
          <w:divBdr>
            <w:top w:val="none" w:sz="0" w:space="0" w:color="auto"/>
            <w:left w:val="none" w:sz="0" w:space="0" w:color="auto"/>
            <w:bottom w:val="none" w:sz="0" w:space="0" w:color="auto"/>
            <w:right w:val="none" w:sz="0" w:space="0" w:color="auto"/>
          </w:divBdr>
          <w:divsChild>
            <w:div w:id="58670325">
              <w:marLeft w:val="0"/>
              <w:marRight w:val="0"/>
              <w:marTop w:val="0"/>
              <w:marBottom w:val="0"/>
              <w:divBdr>
                <w:top w:val="none" w:sz="0" w:space="0" w:color="auto"/>
                <w:left w:val="none" w:sz="0" w:space="0" w:color="auto"/>
                <w:bottom w:val="none" w:sz="0" w:space="0" w:color="auto"/>
                <w:right w:val="none" w:sz="0" w:space="0" w:color="auto"/>
              </w:divBdr>
              <w:divsChild>
                <w:div w:id="2007441500">
                  <w:marLeft w:val="0"/>
                  <w:marRight w:val="0"/>
                  <w:marTop w:val="0"/>
                  <w:marBottom w:val="0"/>
                  <w:divBdr>
                    <w:top w:val="none" w:sz="0" w:space="0" w:color="auto"/>
                    <w:left w:val="none" w:sz="0" w:space="0" w:color="auto"/>
                    <w:bottom w:val="none" w:sz="0" w:space="0" w:color="auto"/>
                    <w:right w:val="none" w:sz="0" w:space="0" w:color="auto"/>
                  </w:divBdr>
                  <w:divsChild>
                    <w:div w:id="20400046">
                      <w:marLeft w:val="0"/>
                      <w:marRight w:val="0"/>
                      <w:marTop w:val="0"/>
                      <w:marBottom w:val="0"/>
                      <w:divBdr>
                        <w:top w:val="none" w:sz="0" w:space="0" w:color="auto"/>
                        <w:left w:val="none" w:sz="0" w:space="0" w:color="auto"/>
                        <w:bottom w:val="none" w:sz="0" w:space="0" w:color="auto"/>
                        <w:right w:val="none" w:sz="0" w:space="0" w:color="auto"/>
                      </w:divBdr>
                      <w:divsChild>
                        <w:div w:id="863637795">
                          <w:marLeft w:val="0"/>
                          <w:marRight w:val="0"/>
                          <w:marTop w:val="0"/>
                          <w:marBottom w:val="0"/>
                          <w:divBdr>
                            <w:top w:val="none" w:sz="0" w:space="0" w:color="auto"/>
                            <w:left w:val="none" w:sz="0" w:space="0" w:color="auto"/>
                            <w:bottom w:val="none" w:sz="0" w:space="0" w:color="auto"/>
                            <w:right w:val="none" w:sz="0" w:space="0" w:color="auto"/>
                          </w:divBdr>
                          <w:divsChild>
                            <w:div w:id="452410891">
                              <w:marLeft w:val="0"/>
                              <w:marRight w:val="0"/>
                              <w:marTop w:val="0"/>
                              <w:marBottom w:val="0"/>
                              <w:divBdr>
                                <w:top w:val="none" w:sz="0" w:space="0" w:color="auto"/>
                                <w:left w:val="none" w:sz="0" w:space="0" w:color="auto"/>
                                <w:bottom w:val="none" w:sz="0" w:space="0" w:color="auto"/>
                                <w:right w:val="none" w:sz="0" w:space="0" w:color="auto"/>
                              </w:divBdr>
                              <w:divsChild>
                                <w:div w:id="554197063">
                                  <w:marLeft w:val="0"/>
                                  <w:marRight w:val="0"/>
                                  <w:marTop w:val="0"/>
                                  <w:marBottom w:val="0"/>
                                  <w:divBdr>
                                    <w:top w:val="none" w:sz="0" w:space="0" w:color="auto"/>
                                    <w:left w:val="none" w:sz="0" w:space="0" w:color="auto"/>
                                    <w:bottom w:val="none" w:sz="0" w:space="0" w:color="auto"/>
                                    <w:right w:val="none" w:sz="0" w:space="0" w:color="auto"/>
                                  </w:divBdr>
                                  <w:divsChild>
                                    <w:div w:id="5797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1229">
          <w:marLeft w:val="0"/>
          <w:marRight w:val="0"/>
          <w:marTop w:val="0"/>
          <w:marBottom w:val="0"/>
          <w:divBdr>
            <w:top w:val="none" w:sz="0" w:space="0" w:color="auto"/>
            <w:left w:val="none" w:sz="0" w:space="0" w:color="auto"/>
            <w:bottom w:val="none" w:sz="0" w:space="0" w:color="auto"/>
            <w:right w:val="none" w:sz="0" w:space="0" w:color="auto"/>
          </w:divBdr>
          <w:divsChild>
            <w:div w:id="1660041084">
              <w:marLeft w:val="0"/>
              <w:marRight w:val="0"/>
              <w:marTop w:val="0"/>
              <w:marBottom w:val="0"/>
              <w:divBdr>
                <w:top w:val="none" w:sz="0" w:space="0" w:color="auto"/>
                <w:left w:val="none" w:sz="0" w:space="0" w:color="auto"/>
                <w:bottom w:val="none" w:sz="0" w:space="0" w:color="auto"/>
                <w:right w:val="none" w:sz="0" w:space="0" w:color="auto"/>
              </w:divBdr>
              <w:divsChild>
                <w:div w:id="1785005452">
                  <w:marLeft w:val="0"/>
                  <w:marRight w:val="0"/>
                  <w:marTop w:val="0"/>
                  <w:marBottom w:val="0"/>
                  <w:divBdr>
                    <w:top w:val="none" w:sz="0" w:space="0" w:color="auto"/>
                    <w:left w:val="none" w:sz="0" w:space="0" w:color="auto"/>
                    <w:bottom w:val="none" w:sz="0" w:space="0" w:color="auto"/>
                    <w:right w:val="none" w:sz="0" w:space="0" w:color="auto"/>
                  </w:divBdr>
                  <w:divsChild>
                    <w:div w:id="450249949">
                      <w:marLeft w:val="0"/>
                      <w:marRight w:val="0"/>
                      <w:marTop w:val="0"/>
                      <w:marBottom w:val="0"/>
                      <w:divBdr>
                        <w:top w:val="none" w:sz="0" w:space="0" w:color="auto"/>
                        <w:left w:val="none" w:sz="0" w:space="0" w:color="auto"/>
                        <w:bottom w:val="none" w:sz="0" w:space="0" w:color="auto"/>
                        <w:right w:val="none" w:sz="0" w:space="0" w:color="auto"/>
                      </w:divBdr>
                      <w:divsChild>
                        <w:div w:id="509948325">
                          <w:marLeft w:val="0"/>
                          <w:marRight w:val="0"/>
                          <w:marTop w:val="0"/>
                          <w:marBottom w:val="0"/>
                          <w:divBdr>
                            <w:top w:val="none" w:sz="0" w:space="0" w:color="auto"/>
                            <w:left w:val="none" w:sz="0" w:space="0" w:color="auto"/>
                            <w:bottom w:val="none" w:sz="0" w:space="0" w:color="auto"/>
                            <w:right w:val="none" w:sz="0" w:space="0" w:color="auto"/>
                          </w:divBdr>
                          <w:divsChild>
                            <w:div w:id="1642610797">
                              <w:marLeft w:val="0"/>
                              <w:marRight w:val="0"/>
                              <w:marTop w:val="0"/>
                              <w:marBottom w:val="0"/>
                              <w:divBdr>
                                <w:top w:val="none" w:sz="0" w:space="0" w:color="auto"/>
                                <w:left w:val="none" w:sz="0" w:space="0" w:color="auto"/>
                                <w:bottom w:val="none" w:sz="0" w:space="0" w:color="auto"/>
                                <w:right w:val="none" w:sz="0" w:space="0" w:color="auto"/>
                              </w:divBdr>
                              <w:divsChild>
                                <w:div w:id="946545305">
                                  <w:marLeft w:val="0"/>
                                  <w:marRight w:val="0"/>
                                  <w:marTop w:val="0"/>
                                  <w:marBottom w:val="0"/>
                                  <w:divBdr>
                                    <w:top w:val="none" w:sz="0" w:space="0" w:color="auto"/>
                                    <w:left w:val="none" w:sz="0" w:space="0" w:color="auto"/>
                                    <w:bottom w:val="none" w:sz="0" w:space="0" w:color="auto"/>
                                    <w:right w:val="none" w:sz="0" w:space="0" w:color="auto"/>
                                  </w:divBdr>
                                  <w:divsChild>
                                    <w:div w:id="6264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352585">
          <w:marLeft w:val="0"/>
          <w:marRight w:val="0"/>
          <w:marTop w:val="0"/>
          <w:marBottom w:val="0"/>
          <w:divBdr>
            <w:top w:val="none" w:sz="0" w:space="0" w:color="auto"/>
            <w:left w:val="none" w:sz="0" w:space="0" w:color="auto"/>
            <w:bottom w:val="none" w:sz="0" w:space="0" w:color="auto"/>
            <w:right w:val="none" w:sz="0" w:space="0" w:color="auto"/>
          </w:divBdr>
          <w:divsChild>
            <w:div w:id="641812487">
              <w:marLeft w:val="0"/>
              <w:marRight w:val="0"/>
              <w:marTop w:val="0"/>
              <w:marBottom w:val="0"/>
              <w:divBdr>
                <w:top w:val="none" w:sz="0" w:space="0" w:color="auto"/>
                <w:left w:val="none" w:sz="0" w:space="0" w:color="auto"/>
                <w:bottom w:val="none" w:sz="0" w:space="0" w:color="auto"/>
                <w:right w:val="none" w:sz="0" w:space="0" w:color="auto"/>
              </w:divBdr>
              <w:divsChild>
                <w:div w:id="1608153184">
                  <w:marLeft w:val="0"/>
                  <w:marRight w:val="0"/>
                  <w:marTop w:val="0"/>
                  <w:marBottom w:val="0"/>
                  <w:divBdr>
                    <w:top w:val="none" w:sz="0" w:space="0" w:color="auto"/>
                    <w:left w:val="none" w:sz="0" w:space="0" w:color="auto"/>
                    <w:bottom w:val="none" w:sz="0" w:space="0" w:color="auto"/>
                    <w:right w:val="none" w:sz="0" w:space="0" w:color="auto"/>
                  </w:divBdr>
                  <w:divsChild>
                    <w:div w:id="2052537614">
                      <w:marLeft w:val="0"/>
                      <w:marRight w:val="0"/>
                      <w:marTop w:val="0"/>
                      <w:marBottom w:val="0"/>
                      <w:divBdr>
                        <w:top w:val="none" w:sz="0" w:space="0" w:color="auto"/>
                        <w:left w:val="none" w:sz="0" w:space="0" w:color="auto"/>
                        <w:bottom w:val="none" w:sz="0" w:space="0" w:color="auto"/>
                        <w:right w:val="none" w:sz="0" w:space="0" w:color="auto"/>
                      </w:divBdr>
                      <w:divsChild>
                        <w:div w:id="1418016508">
                          <w:marLeft w:val="0"/>
                          <w:marRight w:val="0"/>
                          <w:marTop w:val="0"/>
                          <w:marBottom w:val="0"/>
                          <w:divBdr>
                            <w:top w:val="none" w:sz="0" w:space="0" w:color="auto"/>
                            <w:left w:val="none" w:sz="0" w:space="0" w:color="auto"/>
                            <w:bottom w:val="none" w:sz="0" w:space="0" w:color="auto"/>
                            <w:right w:val="none" w:sz="0" w:space="0" w:color="auto"/>
                          </w:divBdr>
                          <w:divsChild>
                            <w:div w:id="2116754069">
                              <w:marLeft w:val="0"/>
                              <w:marRight w:val="0"/>
                              <w:marTop w:val="0"/>
                              <w:marBottom w:val="0"/>
                              <w:divBdr>
                                <w:top w:val="none" w:sz="0" w:space="0" w:color="auto"/>
                                <w:left w:val="none" w:sz="0" w:space="0" w:color="auto"/>
                                <w:bottom w:val="none" w:sz="0" w:space="0" w:color="auto"/>
                                <w:right w:val="none" w:sz="0" w:space="0" w:color="auto"/>
                              </w:divBdr>
                              <w:divsChild>
                                <w:div w:id="775641341">
                                  <w:marLeft w:val="0"/>
                                  <w:marRight w:val="0"/>
                                  <w:marTop w:val="0"/>
                                  <w:marBottom w:val="0"/>
                                  <w:divBdr>
                                    <w:top w:val="none" w:sz="0" w:space="0" w:color="auto"/>
                                    <w:left w:val="none" w:sz="0" w:space="0" w:color="auto"/>
                                    <w:bottom w:val="none" w:sz="0" w:space="0" w:color="auto"/>
                                    <w:right w:val="none" w:sz="0" w:space="0" w:color="auto"/>
                                  </w:divBdr>
                                  <w:divsChild>
                                    <w:div w:id="222328918">
                                      <w:marLeft w:val="0"/>
                                      <w:marRight w:val="0"/>
                                      <w:marTop w:val="0"/>
                                      <w:marBottom w:val="0"/>
                                      <w:divBdr>
                                        <w:top w:val="none" w:sz="0" w:space="0" w:color="auto"/>
                                        <w:left w:val="none" w:sz="0" w:space="0" w:color="auto"/>
                                        <w:bottom w:val="none" w:sz="0" w:space="0" w:color="auto"/>
                                        <w:right w:val="none" w:sz="0" w:space="0" w:color="auto"/>
                                      </w:divBdr>
                                      <w:divsChild>
                                        <w:div w:id="13862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175997">
          <w:marLeft w:val="0"/>
          <w:marRight w:val="0"/>
          <w:marTop w:val="0"/>
          <w:marBottom w:val="0"/>
          <w:divBdr>
            <w:top w:val="none" w:sz="0" w:space="0" w:color="auto"/>
            <w:left w:val="none" w:sz="0" w:space="0" w:color="auto"/>
            <w:bottom w:val="none" w:sz="0" w:space="0" w:color="auto"/>
            <w:right w:val="none" w:sz="0" w:space="0" w:color="auto"/>
          </w:divBdr>
          <w:divsChild>
            <w:div w:id="827597144">
              <w:marLeft w:val="0"/>
              <w:marRight w:val="0"/>
              <w:marTop w:val="0"/>
              <w:marBottom w:val="0"/>
              <w:divBdr>
                <w:top w:val="none" w:sz="0" w:space="0" w:color="auto"/>
                <w:left w:val="none" w:sz="0" w:space="0" w:color="auto"/>
                <w:bottom w:val="none" w:sz="0" w:space="0" w:color="auto"/>
                <w:right w:val="none" w:sz="0" w:space="0" w:color="auto"/>
              </w:divBdr>
              <w:divsChild>
                <w:div w:id="1761950161">
                  <w:marLeft w:val="0"/>
                  <w:marRight w:val="0"/>
                  <w:marTop w:val="0"/>
                  <w:marBottom w:val="0"/>
                  <w:divBdr>
                    <w:top w:val="none" w:sz="0" w:space="0" w:color="auto"/>
                    <w:left w:val="none" w:sz="0" w:space="0" w:color="auto"/>
                    <w:bottom w:val="none" w:sz="0" w:space="0" w:color="auto"/>
                    <w:right w:val="none" w:sz="0" w:space="0" w:color="auto"/>
                  </w:divBdr>
                  <w:divsChild>
                    <w:div w:id="2097629422">
                      <w:marLeft w:val="0"/>
                      <w:marRight w:val="0"/>
                      <w:marTop w:val="0"/>
                      <w:marBottom w:val="0"/>
                      <w:divBdr>
                        <w:top w:val="none" w:sz="0" w:space="0" w:color="auto"/>
                        <w:left w:val="none" w:sz="0" w:space="0" w:color="auto"/>
                        <w:bottom w:val="none" w:sz="0" w:space="0" w:color="auto"/>
                        <w:right w:val="none" w:sz="0" w:space="0" w:color="auto"/>
                      </w:divBdr>
                      <w:divsChild>
                        <w:div w:id="100300341">
                          <w:marLeft w:val="0"/>
                          <w:marRight w:val="0"/>
                          <w:marTop w:val="0"/>
                          <w:marBottom w:val="0"/>
                          <w:divBdr>
                            <w:top w:val="none" w:sz="0" w:space="0" w:color="auto"/>
                            <w:left w:val="none" w:sz="0" w:space="0" w:color="auto"/>
                            <w:bottom w:val="none" w:sz="0" w:space="0" w:color="auto"/>
                            <w:right w:val="none" w:sz="0" w:space="0" w:color="auto"/>
                          </w:divBdr>
                          <w:divsChild>
                            <w:div w:id="2018850209">
                              <w:marLeft w:val="0"/>
                              <w:marRight w:val="0"/>
                              <w:marTop w:val="0"/>
                              <w:marBottom w:val="0"/>
                              <w:divBdr>
                                <w:top w:val="none" w:sz="0" w:space="0" w:color="auto"/>
                                <w:left w:val="none" w:sz="0" w:space="0" w:color="auto"/>
                                <w:bottom w:val="none" w:sz="0" w:space="0" w:color="auto"/>
                                <w:right w:val="none" w:sz="0" w:space="0" w:color="auto"/>
                              </w:divBdr>
                              <w:divsChild>
                                <w:div w:id="531264923">
                                  <w:marLeft w:val="0"/>
                                  <w:marRight w:val="0"/>
                                  <w:marTop w:val="0"/>
                                  <w:marBottom w:val="0"/>
                                  <w:divBdr>
                                    <w:top w:val="none" w:sz="0" w:space="0" w:color="auto"/>
                                    <w:left w:val="none" w:sz="0" w:space="0" w:color="auto"/>
                                    <w:bottom w:val="none" w:sz="0" w:space="0" w:color="auto"/>
                                    <w:right w:val="none" w:sz="0" w:space="0" w:color="auto"/>
                                  </w:divBdr>
                                  <w:divsChild>
                                    <w:div w:id="18317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723551">
          <w:marLeft w:val="0"/>
          <w:marRight w:val="0"/>
          <w:marTop w:val="0"/>
          <w:marBottom w:val="0"/>
          <w:divBdr>
            <w:top w:val="none" w:sz="0" w:space="0" w:color="auto"/>
            <w:left w:val="none" w:sz="0" w:space="0" w:color="auto"/>
            <w:bottom w:val="none" w:sz="0" w:space="0" w:color="auto"/>
            <w:right w:val="none" w:sz="0" w:space="0" w:color="auto"/>
          </w:divBdr>
          <w:divsChild>
            <w:div w:id="1544974727">
              <w:marLeft w:val="0"/>
              <w:marRight w:val="0"/>
              <w:marTop w:val="0"/>
              <w:marBottom w:val="0"/>
              <w:divBdr>
                <w:top w:val="none" w:sz="0" w:space="0" w:color="auto"/>
                <w:left w:val="none" w:sz="0" w:space="0" w:color="auto"/>
                <w:bottom w:val="none" w:sz="0" w:space="0" w:color="auto"/>
                <w:right w:val="none" w:sz="0" w:space="0" w:color="auto"/>
              </w:divBdr>
              <w:divsChild>
                <w:div w:id="85809848">
                  <w:marLeft w:val="0"/>
                  <w:marRight w:val="0"/>
                  <w:marTop w:val="0"/>
                  <w:marBottom w:val="0"/>
                  <w:divBdr>
                    <w:top w:val="none" w:sz="0" w:space="0" w:color="auto"/>
                    <w:left w:val="none" w:sz="0" w:space="0" w:color="auto"/>
                    <w:bottom w:val="none" w:sz="0" w:space="0" w:color="auto"/>
                    <w:right w:val="none" w:sz="0" w:space="0" w:color="auto"/>
                  </w:divBdr>
                  <w:divsChild>
                    <w:div w:id="463545016">
                      <w:marLeft w:val="0"/>
                      <w:marRight w:val="0"/>
                      <w:marTop w:val="0"/>
                      <w:marBottom w:val="0"/>
                      <w:divBdr>
                        <w:top w:val="none" w:sz="0" w:space="0" w:color="auto"/>
                        <w:left w:val="none" w:sz="0" w:space="0" w:color="auto"/>
                        <w:bottom w:val="none" w:sz="0" w:space="0" w:color="auto"/>
                        <w:right w:val="none" w:sz="0" w:space="0" w:color="auto"/>
                      </w:divBdr>
                      <w:divsChild>
                        <w:div w:id="839274829">
                          <w:marLeft w:val="0"/>
                          <w:marRight w:val="0"/>
                          <w:marTop w:val="0"/>
                          <w:marBottom w:val="0"/>
                          <w:divBdr>
                            <w:top w:val="none" w:sz="0" w:space="0" w:color="auto"/>
                            <w:left w:val="none" w:sz="0" w:space="0" w:color="auto"/>
                            <w:bottom w:val="none" w:sz="0" w:space="0" w:color="auto"/>
                            <w:right w:val="none" w:sz="0" w:space="0" w:color="auto"/>
                          </w:divBdr>
                          <w:divsChild>
                            <w:div w:id="229538369">
                              <w:marLeft w:val="0"/>
                              <w:marRight w:val="0"/>
                              <w:marTop w:val="0"/>
                              <w:marBottom w:val="0"/>
                              <w:divBdr>
                                <w:top w:val="none" w:sz="0" w:space="0" w:color="auto"/>
                                <w:left w:val="none" w:sz="0" w:space="0" w:color="auto"/>
                                <w:bottom w:val="none" w:sz="0" w:space="0" w:color="auto"/>
                                <w:right w:val="none" w:sz="0" w:space="0" w:color="auto"/>
                              </w:divBdr>
                              <w:divsChild>
                                <w:div w:id="2104060635">
                                  <w:marLeft w:val="0"/>
                                  <w:marRight w:val="0"/>
                                  <w:marTop w:val="0"/>
                                  <w:marBottom w:val="0"/>
                                  <w:divBdr>
                                    <w:top w:val="none" w:sz="0" w:space="0" w:color="auto"/>
                                    <w:left w:val="none" w:sz="0" w:space="0" w:color="auto"/>
                                    <w:bottom w:val="none" w:sz="0" w:space="0" w:color="auto"/>
                                    <w:right w:val="none" w:sz="0" w:space="0" w:color="auto"/>
                                  </w:divBdr>
                                  <w:divsChild>
                                    <w:div w:id="1637368930">
                                      <w:marLeft w:val="0"/>
                                      <w:marRight w:val="0"/>
                                      <w:marTop w:val="0"/>
                                      <w:marBottom w:val="0"/>
                                      <w:divBdr>
                                        <w:top w:val="none" w:sz="0" w:space="0" w:color="auto"/>
                                        <w:left w:val="none" w:sz="0" w:space="0" w:color="auto"/>
                                        <w:bottom w:val="none" w:sz="0" w:space="0" w:color="auto"/>
                                        <w:right w:val="none" w:sz="0" w:space="0" w:color="auto"/>
                                      </w:divBdr>
                                      <w:divsChild>
                                        <w:div w:id="9137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498478">
          <w:marLeft w:val="0"/>
          <w:marRight w:val="0"/>
          <w:marTop w:val="0"/>
          <w:marBottom w:val="0"/>
          <w:divBdr>
            <w:top w:val="none" w:sz="0" w:space="0" w:color="auto"/>
            <w:left w:val="none" w:sz="0" w:space="0" w:color="auto"/>
            <w:bottom w:val="none" w:sz="0" w:space="0" w:color="auto"/>
            <w:right w:val="none" w:sz="0" w:space="0" w:color="auto"/>
          </w:divBdr>
          <w:divsChild>
            <w:div w:id="1958637302">
              <w:marLeft w:val="0"/>
              <w:marRight w:val="0"/>
              <w:marTop w:val="0"/>
              <w:marBottom w:val="0"/>
              <w:divBdr>
                <w:top w:val="none" w:sz="0" w:space="0" w:color="auto"/>
                <w:left w:val="none" w:sz="0" w:space="0" w:color="auto"/>
                <w:bottom w:val="none" w:sz="0" w:space="0" w:color="auto"/>
                <w:right w:val="none" w:sz="0" w:space="0" w:color="auto"/>
              </w:divBdr>
              <w:divsChild>
                <w:div w:id="128669545">
                  <w:marLeft w:val="0"/>
                  <w:marRight w:val="0"/>
                  <w:marTop w:val="0"/>
                  <w:marBottom w:val="0"/>
                  <w:divBdr>
                    <w:top w:val="none" w:sz="0" w:space="0" w:color="auto"/>
                    <w:left w:val="none" w:sz="0" w:space="0" w:color="auto"/>
                    <w:bottom w:val="none" w:sz="0" w:space="0" w:color="auto"/>
                    <w:right w:val="none" w:sz="0" w:space="0" w:color="auto"/>
                  </w:divBdr>
                  <w:divsChild>
                    <w:div w:id="1429158392">
                      <w:marLeft w:val="0"/>
                      <w:marRight w:val="0"/>
                      <w:marTop w:val="0"/>
                      <w:marBottom w:val="0"/>
                      <w:divBdr>
                        <w:top w:val="none" w:sz="0" w:space="0" w:color="auto"/>
                        <w:left w:val="none" w:sz="0" w:space="0" w:color="auto"/>
                        <w:bottom w:val="none" w:sz="0" w:space="0" w:color="auto"/>
                        <w:right w:val="none" w:sz="0" w:space="0" w:color="auto"/>
                      </w:divBdr>
                      <w:divsChild>
                        <w:div w:id="115373794">
                          <w:marLeft w:val="0"/>
                          <w:marRight w:val="0"/>
                          <w:marTop w:val="0"/>
                          <w:marBottom w:val="0"/>
                          <w:divBdr>
                            <w:top w:val="none" w:sz="0" w:space="0" w:color="auto"/>
                            <w:left w:val="none" w:sz="0" w:space="0" w:color="auto"/>
                            <w:bottom w:val="none" w:sz="0" w:space="0" w:color="auto"/>
                            <w:right w:val="none" w:sz="0" w:space="0" w:color="auto"/>
                          </w:divBdr>
                          <w:divsChild>
                            <w:div w:id="1307781203">
                              <w:marLeft w:val="0"/>
                              <w:marRight w:val="0"/>
                              <w:marTop w:val="0"/>
                              <w:marBottom w:val="0"/>
                              <w:divBdr>
                                <w:top w:val="none" w:sz="0" w:space="0" w:color="auto"/>
                                <w:left w:val="none" w:sz="0" w:space="0" w:color="auto"/>
                                <w:bottom w:val="none" w:sz="0" w:space="0" w:color="auto"/>
                                <w:right w:val="none" w:sz="0" w:space="0" w:color="auto"/>
                              </w:divBdr>
                              <w:divsChild>
                                <w:div w:id="391388841">
                                  <w:marLeft w:val="0"/>
                                  <w:marRight w:val="0"/>
                                  <w:marTop w:val="0"/>
                                  <w:marBottom w:val="0"/>
                                  <w:divBdr>
                                    <w:top w:val="none" w:sz="0" w:space="0" w:color="auto"/>
                                    <w:left w:val="none" w:sz="0" w:space="0" w:color="auto"/>
                                    <w:bottom w:val="none" w:sz="0" w:space="0" w:color="auto"/>
                                    <w:right w:val="none" w:sz="0" w:space="0" w:color="auto"/>
                                  </w:divBdr>
                                  <w:divsChild>
                                    <w:div w:id="1647935474">
                                      <w:marLeft w:val="0"/>
                                      <w:marRight w:val="0"/>
                                      <w:marTop w:val="0"/>
                                      <w:marBottom w:val="0"/>
                                      <w:divBdr>
                                        <w:top w:val="none" w:sz="0" w:space="0" w:color="auto"/>
                                        <w:left w:val="none" w:sz="0" w:space="0" w:color="auto"/>
                                        <w:bottom w:val="none" w:sz="0" w:space="0" w:color="auto"/>
                                        <w:right w:val="none" w:sz="0" w:space="0" w:color="auto"/>
                                      </w:divBdr>
                                      <w:divsChild>
                                        <w:div w:id="16985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980296">
          <w:marLeft w:val="0"/>
          <w:marRight w:val="0"/>
          <w:marTop w:val="0"/>
          <w:marBottom w:val="0"/>
          <w:divBdr>
            <w:top w:val="none" w:sz="0" w:space="0" w:color="auto"/>
            <w:left w:val="none" w:sz="0" w:space="0" w:color="auto"/>
            <w:bottom w:val="none" w:sz="0" w:space="0" w:color="auto"/>
            <w:right w:val="none" w:sz="0" w:space="0" w:color="auto"/>
          </w:divBdr>
          <w:divsChild>
            <w:div w:id="1967393472">
              <w:marLeft w:val="0"/>
              <w:marRight w:val="0"/>
              <w:marTop w:val="0"/>
              <w:marBottom w:val="0"/>
              <w:divBdr>
                <w:top w:val="none" w:sz="0" w:space="0" w:color="auto"/>
                <w:left w:val="none" w:sz="0" w:space="0" w:color="auto"/>
                <w:bottom w:val="none" w:sz="0" w:space="0" w:color="auto"/>
                <w:right w:val="none" w:sz="0" w:space="0" w:color="auto"/>
              </w:divBdr>
              <w:divsChild>
                <w:div w:id="1940335889">
                  <w:marLeft w:val="0"/>
                  <w:marRight w:val="0"/>
                  <w:marTop w:val="0"/>
                  <w:marBottom w:val="0"/>
                  <w:divBdr>
                    <w:top w:val="none" w:sz="0" w:space="0" w:color="auto"/>
                    <w:left w:val="none" w:sz="0" w:space="0" w:color="auto"/>
                    <w:bottom w:val="none" w:sz="0" w:space="0" w:color="auto"/>
                    <w:right w:val="none" w:sz="0" w:space="0" w:color="auto"/>
                  </w:divBdr>
                  <w:divsChild>
                    <w:div w:id="1520971008">
                      <w:marLeft w:val="0"/>
                      <w:marRight w:val="0"/>
                      <w:marTop w:val="0"/>
                      <w:marBottom w:val="0"/>
                      <w:divBdr>
                        <w:top w:val="none" w:sz="0" w:space="0" w:color="auto"/>
                        <w:left w:val="none" w:sz="0" w:space="0" w:color="auto"/>
                        <w:bottom w:val="none" w:sz="0" w:space="0" w:color="auto"/>
                        <w:right w:val="none" w:sz="0" w:space="0" w:color="auto"/>
                      </w:divBdr>
                      <w:divsChild>
                        <w:div w:id="872309559">
                          <w:marLeft w:val="0"/>
                          <w:marRight w:val="0"/>
                          <w:marTop w:val="0"/>
                          <w:marBottom w:val="0"/>
                          <w:divBdr>
                            <w:top w:val="none" w:sz="0" w:space="0" w:color="auto"/>
                            <w:left w:val="none" w:sz="0" w:space="0" w:color="auto"/>
                            <w:bottom w:val="none" w:sz="0" w:space="0" w:color="auto"/>
                            <w:right w:val="none" w:sz="0" w:space="0" w:color="auto"/>
                          </w:divBdr>
                          <w:divsChild>
                            <w:div w:id="672683215">
                              <w:marLeft w:val="0"/>
                              <w:marRight w:val="0"/>
                              <w:marTop w:val="0"/>
                              <w:marBottom w:val="0"/>
                              <w:divBdr>
                                <w:top w:val="none" w:sz="0" w:space="0" w:color="auto"/>
                                <w:left w:val="none" w:sz="0" w:space="0" w:color="auto"/>
                                <w:bottom w:val="none" w:sz="0" w:space="0" w:color="auto"/>
                                <w:right w:val="none" w:sz="0" w:space="0" w:color="auto"/>
                              </w:divBdr>
                              <w:divsChild>
                                <w:div w:id="267087987">
                                  <w:marLeft w:val="0"/>
                                  <w:marRight w:val="0"/>
                                  <w:marTop w:val="0"/>
                                  <w:marBottom w:val="0"/>
                                  <w:divBdr>
                                    <w:top w:val="none" w:sz="0" w:space="0" w:color="auto"/>
                                    <w:left w:val="none" w:sz="0" w:space="0" w:color="auto"/>
                                    <w:bottom w:val="none" w:sz="0" w:space="0" w:color="auto"/>
                                    <w:right w:val="none" w:sz="0" w:space="0" w:color="auto"/>
                                  </w:divBdr>
                                  <w:divsChild>
                                    <w:div w:id="109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86608">
                          <w:marLeft w:val="0"/>
                          <w:marRight w:val="0"/>
                          <w:marTop w:val="0"/>
                          <w:marBottom w:val="0"/>
                          <w:divBdr>
                            <w:top w:val="none" w:sz="0" w:space="0" w:color="auto"/>
                            <w:left w:val="none" w:sz="0" w:space="0" w:color="auto"/>
                            <w:bottom w:val="none" w:sz="0" w:space="0" w:color="auto"/>
                            <w:right w:val="none" w:sz="0" w:space="0" w:color="auto"/>
                          </w:divBdr>
                          <w:divsChild>
                            <w:div w:id="1033961925">
                              <w:marLeft w:val="0"/>
                              <w:marRight w:val="0"/>
                              <w:marTop w:val="0"/>
                              <w:marBottom w:val="0"/>
                              <w:divBdr>
                                <w:top w:val="none" w:sz="0" w:space="0" w:color="auto"/>
                                <w:left w:val="none" w:sz="0" w:space="0" w:color="auto"/>
                                <w:bottom w:val="none" w:sz="0" w:space="0" w:color="auto"/>
                                <w:right w:val="none" w:sz="0" w:space="0" w:color="auto"/>
                              </w:divBdr>
                              <w:divsChild>
                                <w:div w:id="403795837">
                                  <w:marLeft w:val="0"/>
                                  <w:marRight w:val="0"/>
                                  <w:marTop w:val="0"/>
                                  <w:marBottom w:val="0"/>
                                  <w:divBdr>
                                    <w:top w:val="none" w:sz="0" w:space="0" w:color="auto"/>
                                    <w:left w:val="none" w:sz="0" w:space="0" w:color="auto"/>
                                    <w:bottom w:val="none" w:sz="0" w:space="0" w:color="auto"/>
                                    <w:right w:val="none" w:sz="0" w:space="0" w:color="auto"/>
                                  </w:divBdr>
                                  <w:divsChild>
                                    <w:div w:id="134416902">
                                      <w:marLeft w:val="0"/>
                                      <w:marRight w:val="0"/>
                                      <w:marTop w:val="0"/>
                                      <w:marBottom w:val="0"/>
                                      <w:divBdr>
                                        <w:top w:val="none" w:sz="0" w:space="0" w:color="auto"/>
                                        <w:left w:val="none" w:sz="0" w:space="0" w:color="auto"/>
                                        <w:bottom w:val="none" w:sz="0" w:space="0" w:color="auto"/>
                                        <w:right w:val="none" w:sz="0" w:space="0" w:color="auto"/>
                                      </w:divBdr>
                                      <w:divsChild>
                                        <w:div w:id="1005010992">
                                          <w:marLeft w:val="0"/>
                                          <w:marRight w:val="0"/>
                                          <w:marTop w:val="0"/>
                                          <w:marBottom w:val="0"/>
                                          <w:divBdr>
                                            <w:top w:val="none" w:sz="0" w:space="0" w:color="auto"/>
                                            <w:left w:val="none" w:sz="0" w:space="0" w:color="auto"/>
                                            <w:bottom w:val="none" w:sz="0" w:space="0" w:color="auto"/>
                                            <w:right w:val="none" w:sz="0" w:space="0" w:color="auto"/>
                                          </w:divBdr>
                                          <w:divsChild>
                                            <w:div w:id="18053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563358">
      <w:bodyDiv w:val="1"/>
      <w:marLeft w:val="0"/>
      <w:marRight w:val="0"/>
      <w:marTop w:val="0"/>
      <w:marBottom w:val="0"/>
      <w:divBdr>
        <w:top w:val="none" w:sz="0" w:space="0" w:color="auto"/>
        <w:left w:val="none" w:sz="0" w:space="0" w:color="auto"/>
        <w:bottom w:val="none" w:sz="0" w:space="0" w:color="auto"/>
        <w:right w:val="none" w:sz="0" w:space="0" w:color="auto"/>
      </w:divBdr>
    </w:div>
    <w:div w:id="1571767073">
      <w:bodyDiv w:val="1"/>
      <w:marLeft w:val="0"/>
      <w:marRight w:val="0"/>
      <w:marTop w:val="0"/>
      <w:marBottom w:val="0"/>
      <w:divBdr>
        <w:top w:val="none" w:sz="0" w:space="0" w:color="auto"/>
        <w:left w:val="none" w:sz="0" w:space="0" w:color="auto"/>
        <w:bottom w:val="none" w:sz="0" w:space="0" w:color="auto"/>
        <w:right w:val="none" w:sz="0" w:space="0" w:color="auto"/>
      </w:divBdr>
    </w:div>
    <w:div w:id="1602958149">
      <w:bodyDiv w:val="1"/>
      <w:marLeft w:val="0"/>
      <w:marRight w:val="0"/>
      <w:marTop w:val="0"/>
      <w:marBottom w:val="0"/>
      <w:divBdr>
        <w:top w:val="none" w:sz="0" w:space="0" w:color="auto"/>
        <w:left w:val="none" w:sz="0" w:space="0" w:color="auto"/>
        <w:bottom w:val="none" w:sz="0" w:space="0" w:color="auto"/>
        <w:right w:val="none" w:sz="0" w:space="0" w:color="auto"/>
      </w:divBdr>
    </w:div>
    <w:div w:id="1664625809">
      <w:bodyDiv w:val="1"/>
      <w:marLeft w:val="0"/>
      <w:marRight w:val="0"/>
      <w:marTop w:val="0"/>
      <w:marBottom w:val="0"/>
      <w:divBdr>
        <w:top w:val="none" w:sz="0" w:space="0" w:color="auto"/>
        <w:left w:val="none" w:sz="0" w:space="0" w:color="auto"/>
        <w:bottom w:val="none" w:sz="0" w:space="0" w:color="auto"/>
        <w:right w:val="none" w:sz="0" w:space="0" w:color="auto"/>
      </w:divBdr>
    </w:div>
    <w:div w:id="1734935612">
      <w:bodyDiv w:val="1"/>
      <w:marLeft w:val="0"/>
      <w:marRight w:val="0"/>
      <w:marTop w:val="0"/>
      <w:marBottom w:val="0"/>
      <w:divBdr>
        <w:top w:val="none" w:sz="0" w:space="0" w:color="auto"/>
        <w:left w:val="none" w:sz="0" w:space="0" w:color="auto"/>
        <w:bottom w:val="none" w:sz="0" w:space="0" w:color="auto"/>
        <w:right w:val="none" w:sz="0" w:space="0" w:color="auto"/>
      </w:divBdr>
    </w:div>
    <w:div w:id="1749500071">
      <w:bodyDiv w:val="1"/>
      <w:marLeft w:val="0"/>
      <w:marRight w:val="0"/>
      <w:marTop w:val="0"/>
      <w:marBottom w:val="0"/>
      <w:divBdr>
        <w:top w:val="none" w:sz="0" w:space="0" w:color="auto"/>
        <w:left w:val="none" w:sz="0" w:space="0" w:color="auto"/>
        <w:bottom w:val="none" w:sz="0" w:space="0" w:color="auto"/>
        <w:right w:val="none" w:sz="0" w:space="0" w:color="auto"/>
      </w:divBdr>
    </w:div>
    <w:div w:id="1785036409">
      <w:bodyDiv w:val="1"/>
      <w:marLeft w:val="0"/>
      <w:marRight w:val="0"/>
      <w:marTop w:val="0"/>
      <w:marBottom w:val="0"/>
      <w:divBdr>
        <w:top w:val="none" w:sz="0" w:space="0" w:color="auto"/>
        <w:left w:val="none" w:sz="0" w:space="0" w:color="auto"/>
        <w:bottom w:val="none" w:sz="0" w:space="0" w:color="auto"/>
        <w:right w:val="none" w:sz="0" w:space="0" w:color="auto"/>
      </w:divBdr>
    </w:div>
    <w:div w:id="1809669380">
      <w:bodyDiv w:val="1"/>
      <w:marLeft w:val="0"/>
      <w:marRight w:val="0"/>
      <w:marTop w:val="0"/>
      <w:marBottom w:val="0"/>
      <w:divBdr>
        <w:top w:val="none" w:sz="0" w:space="0" w:color="auto"/>
        <w:left w:val="none" w:sz="0" w:space="0" w:color="auto"/>
        <w:bottom w:val="none" w:sz="0" w:space="0" w:color="auto"/>
        <w:right w:val="none" w:sz="0" w:space="0" w:color="auto"/>
      </w:divBdr>
    </w:div>
    <w:div w:id="1813716986">
      <w:bodyDiv w:val="1"/>
      <w:marLeft w:val="0"/>
      <w:marRight w:val="0"/>
      <w:marTop w:val="0"/>
      <w:marBottom w:val="0"/>
      <w:divBdr>
        <w:top w:val="none" w:sz="0" w:space="0" w:color="auto"/>
        <w:left w:val="none" w:sz="0" w:space="0" w:color="auto"/>
        <w:bottom w:val="none" w:sz="0" w:space="0" w:color="auto"/>
        <w:right w:val="none" w:sz="0" w:space="0" w:color="auto"/>
      </w:divBdr>
    </w:div>
    <w:div w:id="1891770749">
      <w:bodyDiv w:val="1"/>
      <w:marLeft w:val="0"/>
      <w:marRight w:val="0"/>
      <w:marTop w:val="0"/>
      <w:marBottom w:val="0"/>
      <w:divBdr>
        <w:top w:val="none" w:sz="0" w:space="0" w:color="auto"/>
        <w:left w:val="none" w:sz="0" w:space="0" w:color="auto"/>
        <w:bottom w:val="none" w:sz="0" w:space="0" w:color="auto"/>
        <w:right w:val="none" w:sz="0" w:space="0" w:color="auto"/>
      </w:divBdr>
    </w:div>
    <w:div w:id="1912227262">
      <w:bodyDiv w:val="1"/>
      <w:marLeft w:val="0"/>
      <w:marRight w:val="0"/>
      <w:marTop w:val="0"/>
      <w:marBottom w:val="0"/>
      <w:divBdr>
        <w:top w:val="none" w:sz="0" w:space="0" w:color="auto"/>
        <w:left w:val="none" w:sz="0" w:space="0" w:color="auto"/>
        <w:bottom w:val="none" w:sz="0" w:space="0" w:color="auto"/>
        <w:right w:val="none" w:sz="0" w:space="0" w:color="auto"/>
      </w:divBdr>
    </w:div>
    <w:div w:id="1986231386">
      <w:bodyDiv w:val="1"/>
      <w:marLeft w:val="0"/>
      <w:marRight w:val="0"/>
      <w:marTop w:val="0"/>
      <w:marBottom w:val="0"/>
      <w:divBdr>
        <w:top w:val="none" w:sz="0" w:space="0" w:color="auto"/>
        <w:left w:val="none" w:sz="0" w:space="0" w:color="auto"/>
        <w:bottom w:val="none" w:sz="0" w:space="0" w:color="auto"/>
        <w:right w:val="none" w:sz="0" w:space="0" w:color="auto"/>
      </w:divBdr>
    </w:div>
    <w:div w:id="2065176618">
      <w:bodyDiv w:val="1"/>
      <w:marLeft w:val="0"/>
      <w:marRight w:val="0"/>
      <w:marTop w:val="0"/>
      <w:marBottom w:val="0"/>
      <w:divBdr>
        <w:top w:val="none" w:sz="0" w:space="0" w:color="auto"/>
        <w:left w:val="none" w:sz="0" w:space="0" w:color="auto"/>
        <w:bottom w:val="none" w:sz="0" w:space="0" w:color="auto"/>
        <w:right w:val="none" w:sz="0" w:space="0" w:color="auto"/>
      </w:divBdr>
    </w:div>
    <w:div w:id="21014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D60D-A815-436C-924C-4F6C45CA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ĐỀ CƯƠNG BÁO CÁO CHÍNH TRỊ</vt:lpstr>
    </vt:vector>
  </TitlesOfParts>
  <Company>Microsoft Corporation</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BÁO CÁO CHÍNH TRỊ</dc:title>
  <dc:subject/>
  <dc:creator>Truong Cong Hoa</dc:creator>
  <cp:keywords/>
  <cp:lastModifiedBy>PC</cp:lastModifiedBy>
  <cp:revision>12</cp:revision>
  <cp:lastPrinted>2025-07-05T04:26:00Z</cp:lastPrinted>
  <dcterms:created xsi:type="dcterms:W3CDTF">2025-07-07T13:08:00Z</dcterms:created>
  <dcterms:modified xsi:type="dcterms:W3CDTF">2025-07-16T10:39:00Z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-995068354</vt:i4>
  </property>
</Properties>
</file>